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192BD6F" w:rsidR="008A22CF" w:rsidRPr="00BB3D6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BB3D6B">
        <w:t>3GPP TSG-RAN WG4</w:t>
      </w:r>
      <w:r w:rsidR="001D4850" w:rsidRPr="00BB3D6B">
        <w:t xml:space="preserve"> Meeting</w:t>
      </w:r>
      <w:r w:rsidR="005071CC" w:rsidRPr="00BB3D6B">
        <w:t xml:space="preserve"> </w:t>
      </w:r>
      <w:r w:rsidR="005D1E89" w:rsidRPr="00BB3D6B">
        <w:t>#</w:t>
      </w:r>
      <w:r w:rsidR="00615DC1" w:rsidRPr="00BB3D6B">
        <w:t>9</w:t>
      </w:r>
      <w:r w:rsidR="00B22E7A" w:rsidRPr="00BB3D6B">
        <w:t>4</w:t>
      </w:r>
      <w:r w:rsidR="00E87DFB" w:rsidRPr="00BB3D6B">
        <w:t>-e</w:t>
      </w:r>
      <w:r w:rsidRPr="00BB3D6B">
        <w:tab/>
      </w:r>
      <w:r w:rsidR="004B60B9" w:rsidRPr="00BB3D6B">
        <w:rPr>
          <w:szCs w:val="24"/>
        </w:rPr>
        <w:t>R4-</w:t>
      </w:r>
      <w:r w:rsidR="006D1D65" w:rsidRPr="00BB3D6B">
        <w:rPr>
          <w:szCs w:val="24"/>
        </w:rPr>
        <w:t>200</w:t>
      </w:r>
      <w:r w:rsidR="00E32659">
        <w:rPr>
          <w:szCs w:val="24"/>
        </w:rPr>
        <w:t>1364</w:t>
      </w:r>
      <w:bookmarkStart w:id="1" w:name="_GoBack"/>
      <w:bookmarkEnd w:id="1"/>
    </w:p>
    <w:p w14:paraId="500197F1" w14:textId="3AB25945" w:rsidR="005D1E89" w:rsidRPr="00BB3D6B" w:rsidRDefault="00E87DFB" w:rsidP="005D1E89">
      <w:pPr>
        <w:pStyle w:val="3GPPHeader"/>
      </w:pPr>
      <w:bookmarkStart w:id="2" w:name="OLE_LINK3"/>
      <w:bookmarkStart w:id="3" w:name="OLE_LINK4"/>
      <w:r w:rsidRPr="00BB3D6B">
        <w:t>Electronic Meeting</w:t>
      </w:r>
      <w:r w:rsidR="00526BF8" w:rsidRPr="00BB3D6B">
        <w:t xml:space="preserve">, </w:t>
      </w:r>
      <w:r w:rsidR="006D1D65" w:rsidRPr="00BB3D6B">
        <w:t>2</w:t>
      </w:r>
      <w:r w:rsidR="00E0365A" w:rsidRPr="00BB3D6B">
        <w:t>4</w:t>
      </w:r>
      <w:r w:rsidR="00615DC1" w:rsidRPr="00BB3D6B">
        <w:t xml:space="preserve"> </w:t>
      </w:r>
      <w:r w:rsidRPr="00BB3D6B">
        <w:t xml:space="preserve">February </w:t>
      </w:r>
      <w:r w:rsidR="00526BF8" w:rsidRPr="00BB3D6B">
        <w:t xml:space="preserve">– </w:t>
      </w:r>
      <w:r w:rsidRPr="00BB3D6B">
        <w:t>6</w:t>
      </w:r>
      <w:r w:rsidR="005D1E89" w:rsidRPr="00BB3D6B">
        <w:t xml:space="preserve"> </w:t>
      </w:r>
      <w:r w:rsidRPr="00BB3D6B">
        <w:t>March</w:t>
      </w:r>
      <w:r w:rsidR="005D1E89" w:rsidRPr="00BB3D6B">
        <w:t xml:space="preserve"> 20</w:t>
      </w:r>
      <w:r w:rsidR="006D1D65" w:rsidRPr="00BB3D6B">
        <w:t>20</w:t>
      </w:r>
    </w:p>
    <w:bookmarkEnd w:id="2"/>
    <w:bookmarkEnd w:id="3"/>
    <w:p w14:paraId="65F55581" w14:textId="77777777" w:rsidR="008A22CF" w:rsidRPr="00BB3D6B" w:rsidRDefault="008A22CF" w:rsidP="008A22CF">
      <w:pPr>
        <w:pStyle w:val="3GPPHeader"/>
      </w:pPr>
    </w:p>
    <w:p w14:paraId="0FDE225D" w14:textId="1CB622C6" w:rsidR="008A22CF" w:rsidRPr="00BB3D6B" w:rsidRDefault="008A22CF" w:rsidP="008A22CF">
      <w:pPr>
        <w:pStyle w:val="3GPPHeader"/>
        <w:rPr>
          <w:sz w:val="22"/>
        </w:rPr>
      </w:pPr>
      <w:r w:rsidRPr="00BB3D6B">
        <w:rPr>
          <w:sz w:val="22"/>
        </w:rPr>
        <w:t>Agenda Item:</w:t>
      </w:r>
      <w:r w:rsidRPr="00BB3D6B">
        <w:rPr>
          <w:sz w:val="22"/>
        </w:rPr>
        <w:tab/>
      </w:r>
      <w:r w:rsidR="00A867C8" w:rsidRPr="00BB3D6B">
        <w:rPr>
          <w:sz w:val="22"/>
        </w:rPr>
        <w:t>8.15.1.3</w:t>
      </w:r>
    </w:p>
    <w:p w14:paraId="57D8FDDC" w14:textId="59E8C7E0" w:rsidR="008A22CF" w:rsidRPr="00BB3D6B" w:rsidRDefault="008A22CF" w:rsidP="008A22CF">
      <w:pPr>
        <w:pStyle w:val="3GPPHeader"/>
        <w:rPr>
          <w:sz w:val="22"/>
        </w:rPr>
      </w:pPr>
      <w:r w:rsidRPr="00BB3D6B">
        <w:rPr>
          <w:sz w:val="22"/>
        </w:rPr>
        <w:t>Source:</w:t>
      </w:r>
      <w:r w:rsidRPr="00BB3D6B">
        <w:rPr>
          <w:sz w:val="22"/>
        </w:rPr>
        <w:tab/>
        <w:t>Ericsson</w:t>
      </w:r>
    </w:p>
    <w:p w14:paraId="3A8FC3FA" w14:textId="1ADB29D7" w:rsidR="008A22CF" w:rsidRPr="00BB3D6B" w:rsidRDefault="008A22CF" w:rsidP="008A22CF">
      <w:pPr>
        <w:pStyle w:val="3GPPHeader"/>
        <w:rPr>
          <w:sz w:val="22"/>
        </w:rPr>
      </w:pPr>
      <w:r w:rsidRPr="00BB3D6B">
        <w:rPr>
          <w:sz w:val="22"/>
        </w:rPr>
        <w:t>Title:</w:t>
      </w:r>
      <w:r w:rsidRPr="00BB3D6B">
        <w:rPr>
          <w:sz w:val="22"/>
        </w:rPr>
        <w:tab/>
      </w:r>
      <w:r w:rsidR="00A867C8" w:rsidRPr="00BB3D6B">
        <w:rPr>
          <w:sz w:val="22"/>
        </w:rPr>
        <w:t>PDSCH s</w:t>
      </w:r>
      <w:r w:rsidR="00FC446C" w:rsidRPr="00BB3D6B">
        <w:rPr>
          <w:sz w:val="22"/>
        </w:rPr>
        <w:t xml:space="preserve">imulation result </w:t>
      </w:r>
      <w:r w:rsidR="00944592" w:rsidRPr="00BB3D6B">
        <w:rPr>
          <w:sz w:val="22"/>
        </w:rPr>
        <w:t>for SI reading</w:t>
      </w:r>
    </w:p>
    <w:p w14:paraId="385E2C9B" w14:textId="7AD27AC0" w:rsidR="008A22CF" w:rsidRPr="00BB3D6B" w:rsidRDefault="008A22CF" w:rsidP="008A22CF">
      <w:pPr>
        <w:pStyle w:val="3GPPHeader"/>
        <w:rPr>
          <w:sz w:val="22"/>
        </w:rPr>
      </w:pPr>
      <w:r w:rsidRPr="00BB3D6B">
        <w:rPr>
          <w:sz w:val="22"/>
        </w:rPr>
        <w:t>Document for:</w:t>
      </w:r>
      <w:r w:rsidRPr="00BB3D6B">
        <w:rPr>
          <w:sz w:val="22"/>
        </w:rPr>
        <w:tab/>
      </w:r>
      <w:r w:rsidR="00F60163" w:rsidRPr="00BB3D6B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E8C7540" w14:textId="48474598" w:rsidR="00580A5A" w:rsidRPr="00BB3D6B" w:rsidRDefault="000762B6" w:rsidP="004B1D78">
      <w:r w:rsidRPr="00BB3D6B">
        <w:t>RAN4#</w:t>
      </w:r>
      <w:r w:rsidR="004B1D78" w:rsidRPr="00BB3D6B">
        <w:t>93 agreed with the way forward on CGI reading for Rel-16 NR RRM enhancements</w:t>
      </w:r>
      <w:r w:rsidR="00C71AC3" w:rsidRPr="00BB3D6B">
        <w:t xml:space="preserve"> </w:t>
      </w:r>
      <w:r w:rsidR="004B7861">
        <w:fldChar w:fldCharType="begin"/>
      </w:r>
      <w:r w:rsidR="004B7861" w:rsidRPr="00BB3D6B">
        <w:instrText xml:space="preserve"> REF _Ref3386619 \r \h </w:instrText>
      </w:r>
      <w:r w:rsidR="004B7861">
        <w:fldChar w:fldCharType="separate"/>
      </w:r>
      <w:r w:rsidR="00574924" w:rsidRPr="00BB3D6B">
        <w:t>[1]</w:t>
      </w:r>
      <w:r w:rsidR="004B7861">
        <w:fldChar w:fldCharType="end"/>
      </w:r>
      <w:r w:rsidR="00C71AC3" w:rsidRPr="00BB3D6B">
        <w:t xml:space="preserve">, where it </w:t>
      </w:r>
      <w:r w:rsidR="004B1D78" w:rsidRPr="00BB3D6B">
        <w:t xml:space="preserve">is agreed that the SIB1 decoding delay is </w:t>
      </w:r>
      <w:r w:rsidR="00B1145C" w:rsidRPr="00BB3D6B">
        <w:t>derived</w:t>
      </w:r>
      <w:r w:rsidR="004B1D78" w:rsidRPr="00BB3D6B">
        <w:t xml:space="preserve"> based on the simulation results. RAN4#93 also agreed with the PDSCH simulation assumption considering the SIB1 transmission </w:t>
      </w:r>
      <w:r w:rsidR="00F55A3E">
        <w:fldChar w:fldCharType="begin"/>
      </w:r>
      <w:r w:rsidR="00F55A3E" w:rsidRPr="00BB3D6B">
        <w:instrText xml:space="preserve"> REF _Ref30776168 \r \h </w:instrText>
      </w:r>
      <w:r w:rsidR="00F55A3E">
        <w:fldChar w:fldCharType="separate"/>
      </w:r>
      <w:r w:rsidR="00574924" w:rsidRPr="00BB3D6B">
        <w:t>[2]</w:t>
      </w:r>
      <w:r w:rsidR="00F55A3E">
        <w:fldChar w:fldCharType="end"/>
      </w:r>
      <w:r w:rsidR="004B1D78" w:rsidRPr="00BB3D6B">
        <w:t xml:space="preserve">. </w:t>
      </w:r>
    </w:p>
    <w:p w14:paraId="7689B2EA" w14:textId="081F2EB6" w:rsidR="000E4596" w:rsidRPr="00BB3D6B" w:rsidRDefault="000E4596" w:rsidP="009B01F8">
      <w:r w:rsidRPr="00BB3D6B">
        <w:t>This contribution provides our simul</w:t>
      </w:r>
      <w:r w:rsidR="00EF42D5" w:rsidRPr="00BB3D6B">
        <w:t xml:space="preserve">ation on PDSCH to derive the number of PDSCH transmissions for SIB1 reading. </w:t>
      </w:r>
    </w:p>
    <w:p w14:paraId="67E10E44" w14:textId="48A671CA" w:rsidR="00BA0BBB" w:rsidRDefault="009B01F8" w:rsidP="00826B44">
      <w:pPr>
        <w:pStyle w:val="Heading1"/>
      </w:pPr>
      <w:r>
        <w:t>2</w:t>
      </w:r>
      <w:r>
        <w:tab/>
      </w:r>
      <w:r w:rsidR="006A4DC0">
        <w:t>Simulation results</w:t>
      </w:r>
    </w:p>
    <w:p w14:paraId="4D8E6641" w14:textId="10AD46A8" w:rsidR="003449E1" w:rsidRDefault="00BC273C" w:rsidP="00EA67C1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_Ref21078504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74924" w:rsidRPr="00BB3D6B">
        <w:t xml:space="preserve">Table </w:t>
      </w:r>
      <w:r w:rsidR="00574924" w:rsidRPr="00BB3D6B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826B44">
        <w:rPr>
          <w:lang w:val="en-GB"/>
        </w:rPr>
        <w:t xml:space="preserve">and </w:t>
      </w:r>
      <w:r w:rsidR="00826B44">
        <w:rPr>
          <w:lang w:val="en-GB"/>
        </w:rPr>
        <w:fldChar w:fldCharType="begin"/>
      </w:r>
      <w:r w:rsidR="00826B44">
        <w:rPr>
          <w:lang w:val="en-GB"/>
        </w:rPr>
        <w:instrText xml:space="preserve"> REF _Ref31800222 \h </w:instrText>
      </w:r>
      <w:r w:rsidR="00826B44">
        <w:rPr>
          <w:lang w:val="en-GB"/>
        </w:rPr>
      </w:r>
      <w:r w:rsidR="00826B44">
        <w:rPr>
          <w:lang w:val="en-GB"/>
        </w:rPr>
        <w:fldChar w:fldCharType="separate"/>
      </w:r>
      <w:r w:rsidR="00826B44" w:rsidRPr="00BB3D6B">
        <w:t xml:space="preserve">Table </w:t>
      </w:r>
      <w:r w:rsidR="00826B44" w:rsidRPr="00BB3D6B">
        <w:rPr>
          <w:noProof/>
        </w:rPr>
        <w:t>2</w:t>
      </w:r>
      <w:r w:rsidR="00826B44">
        <w:rPr>
          <w:lang w:val="en-GB"/>
        </w:rPr>
        <w:fldChar w:fldCharType="end"/>
      </w:r>
      <w:r w:rsidR="00826B44">
        <w:rPr>
          <w:lang w:val="en-GB"/>
        </w:rPr>
        <w:t xml:space="preserve"> </w:t>
      </w:r>
      <w:r w:rsidR="00574924">
        <w:rPr>
          <w:lang w:val="en-GB"/>
        </w:rPr>
        <w:t>show</w:t>
      </w:r>
      <w:r>
        <w:rPr>
          <w:lang w:val="en-GB"/>
        </w:rPr>
        <w:t xml:space="preserve"> our simulation result</w:t>
      </w:r>
      <w:r w:rsidR="00144A16">
        <w:rPr>
          <w:lang w:val="en-GB"/>
        </w:rPr>
        <w:t xml:space="preserve"> </w:t>
      </w:r>
      <w:r>
        <w:rPr>
          <w:lang w:val="en-GB"/>
        </w:rPr>
        <w:t xml:space="preserve">of SIB1 reading </w:t>
      </w:r>
      <w:r w:rsidR="00826B44">
        <w:rPr>
          <w:lang w:val="en-GB"/>
        </w:rPr>
        <w:t>for FR1 and FR2, respectively</w:t>
      </w:r>
      <w:r>
        <w:rPr>
          <w:lang w:val="en-GB"/>
        </w:rPr>
        <w:t>, according to the simulation assumption in Appendix.</w:t>
      </w:r>
      <w:r w:rsidR="00AA0960">
        <w:rPr>
          <w:lang w:val="en-GB"/>
        </w:rPr>
        <w:t xml:space="preserve"> It is observed from the simulation result that it requires </w:t>
      </w:r>
      <w:r w:rsidR="006729D3">
        <w:rPr>
          <w:lang w:val="en-GB"/>
        </w:rPr>
        <w:t xml:space="preserve">the </w:t>
      </w:r>
      <w:r w:rsidR="00AA0960">
        <w:rPr>
          <w:lang w:val="en-GB"/>
        </w:rPr>
        <w:t>soft-combining</w:t>
      </w:r>
      <w:r w:rsidR="006729D3">
        <w:rPr>
          <w:lang w:val="en-GB"/>
        </w:rPr>
        <w:t xml:space="preserve"> of </w:t>
      </w:r>
      <w:r w:rsidR="004133F7">
        <w:rPr>
          <w:lang w:val="en-GB"/>
        </w:rPr>
        <w:t>4</w:t>
      </w:r>
      <w:r w:rsidR="006729D3">
        <w:rPr>
          <w:lang w:val="en-GB"/>
        </w:rPr>
        <w:t xml:space="preserve"> PDSCH </w:t>
      </w:r>
      <w:r w:rsidR="00E25C75">
        <w:rPr>
          <w:lang w:val="en-GB"/>
        </w:rPr>
        <w:t>transmission</w:t>
      </w:r>
      <w:r w:rsidR="00AC3245">
        <w:rPr>
          <w:lang w:val="en-GB"/>
        </w:rPr>
        <w:t>s</w:t>
      </w:r>
      <w:r w:rsidR="006162CA">
        <w:rPr>
          <w:lang w:val="en-GB"/>
        </w:rPr>
        <w:t xml:space="preserve"> to achieve 90% </w:t>
      </w:r>
      <w:r w:rsidR="00614AB7">
        <w:rPr>
          <w:lang w:val="en-GB"/>
        </w:rPr>
        <w:t>of</w:t>
      </w:r>
      <w:r w:rsidR="006162CA">
        <w:rPr>
          <w:lang w:val="en-GB"/>
        </w:rPr>
        <w:t xml:space="preserve"> SIB1 decoding success rate with </w:t>
      </w:r>
      <w:r w:rsidR="005B2314">
        <w:rPr>
          <w:lang w:val="en-GB"/>
        </w:rPr>
        <w:t>SNR=-6dB</w:t>
      </w:r>
      <w:r w:rsidR="004133F7">
        <w:rPr>
          <w:lang w:val="en-GB"/>
        </w:rPr>
        <w:t xml:space="preserve"> for both FR1 and FR2. </w:t>
      </w:r>
    </w:p>
    <w:p w14:paraId="627C66DB" w14:textId="43C0A4FA" w:rsidR="007B6591" w:rsidRDefault="0035654E" w:rsidP="00EA67C1">
      <w:pPr>
        <w:rPr>
          <w:lang w:val="en-GB"/>
        </w:rPr>
      </w:pPr>
      <w:r>
        <w:rPr>
          <w:lang w:val="en-GB"/>
        </w:rPr>
        <w:t xml:space="preserve">If we assume the </w:t>
      </w:r>
      <w:r w:rsidR="00F801C6">
        <w:rPr>
          <w:lang w:val="en-GB"/>
        </w:rPr>
        <w:t xml:space="preserve">keep-trying with single-shot receiver (i.e., </w:t>
      </w:r>
      <w:r w:rsidR="00346FB9">
        <w:rPr>
          <w:lang w:val="en-GB"/>
        </w:rPr>
        <w:t xml:space="preserve">UE continues </w:t>
      </w:r>
      <w:r w:rsidR="001A5196">
        <w:rPr>
          <w:lang w:val="en-GB"/>
        </w:rPr>
        <w:t xml:space="preserve">receiving PDSCH for SIB1 until it </w:t>
      </w:r>
      <w:r w:rsidR="004A0D48">
        <w:rPr>
          <w:lang w:val="en-GB"/>
        </w:rPr>
        <w:t xml:space="preserve">decodes </w:t>
      </w:r>
      <w:r w:rsidR="001A5196">
        <w:rPr>
          <w:lang w:val="en-GB"/>
        </w:rPr>
        <w:t>successfull</w:t>
      </w:r>
      <w:r w:rsidR="004A0D48">
        <w:rPr>
          <w:lang w:val="en-GB"/>
        </w:rPr>
        <w:t xml:space="preserve">y), it needs at least </w:t>
      </w:r>
      <w:r>
        <w:rPr>
          <w:lang w:val="en-GB"/>
        </w:rPr>
        <w:t xml:space="preserve">10 SIB1 occasions </w:t>
      </w:r>
      <w:r w:rsidR="004A0D48">
        <w:rPr>
          <w:lang w:val="en-GB"/>
        </w:rPr>
        <w:t xml:space="preserve">for the fading channel case. For AWGN case, the simulation result shows UE never decode SIB1 with keep-trying with single-shot because the SIB1 decoding success rate is 0%. </w:t>
      </w:r>
    </w:p>
    <w:p w14:paraId="3B4E9CD1" w14:textId="77777777" w:rsidR="007A250E" w:rsidRDefault="007A250E" w:rsidP="007A250E">
      <w:pPr>
        <w:rPr>
          <w:b/>
          <w:bCs/>
          <w:lang w:val="en-GB"/>
        </w:rPr>
      </w:pPr>
      <w:r w:rsidRPr="00A75A97">
        <w:rPr>
          <w:b/>
          <w:bCs/>
          <w:lang w:val="en-GB"/>
        </w:rPr>
        <w:t xml:space="preserve">Observation 1: For </w:t>
      </w:r>
      <w:r>
        <w:rPr>
          <w:b/>
          <w:bCs/>
          <w:lang w:val="en-GB"/>
        </w:rPr>
        <w:t xml:space="preserve">both </w:t>
      </w:r>
      <w:r w:rsidRPr="00A75A97">
        <w:rPr>
          <w:b/>
          <w:bCs/>
          <w:lang w:val="en-GB"/>
        </w:rPr>
        <w:t>FR1</w:t>
      </w:r>
      <w:r>
        <w:rPr>
          <w:b/>
          <w:bCs/>
          <w:lang w:val="en-GB"/>
        </w:rPr>
        <w:t xml:space="preserve"> and FR2</w:t>
      </w:r>
      <w:r w:rsidRPr="00A75A97">
        <w:rPr>
          <w:b/>
          <w:bCs/>
          <w:lang w:val="en-GB"/>
        </w:rPr>
        <w:t xml:space="preserve">, it requires the soft-combining of </w:t>
      </w:r>
      <w:r>
        <w:rPr>
          <w:b/>
          <w:bCs/>
          <w:lang w:val="en-GB"/>
        </w:rPr>
        <w:t>4</w:t>
      </w:r>
      <w:r w:rsidRPr="00A75A97">
        <w:rPr>
          <w:b/>
          <w:bCs/>
          <w:lang w:val="en-GB"/>
        </w:rPr>
        <w:t xml:space="preserve"> PDSCH samples to achieve 90% if SIB1 decoding success rate with the side condition of SNR=-6dB.</w:t>
      </w:r>
    </w:p>
    <w:p w14:paraId="5085E27C" w14:textId="77777777" w:rsidR="007A250E" w:rsidRDefault="007A250E" w:rsidP="00EA67C1">
      <w:pPr>
        <w:rPr>
          <w:lang w:val="en-GB"/>
        </w:rPr>
      </w:pPr>
    </w:p>
    <w:p w14:paraId="7031944B" w14:textId="61D37E4C" w:rsidR="005A33BA" w:rsidRPr="00BB3D6B" w:rsidRDefault="005A33BA" w:rsidP="005A33BA">
      <w:pPr>
        <w:pStyle w:val="Caption"/>
      </w:pPr>
      <w:bookmarkStart w:id="4" w:name="_Ref21078504"/>
      <w:r w:rsidRPr="00BB3D6B">
        <w:t xml:space="preserve">Table </w:t>
      </w:r>
      <w:r>
        <w:fldChar w:fldCharType="begin"/>
      </w:r>
      <w:r w:rsidRPr="00BB3D6B">
        <w:instrText xml:space="preserve"> SEQ Table \* ARABIC </w:instrText>
      </w:r>
      <w:r>
        <w:fldChar w:fldCharType="separate"/>
      </w:r>
      <w:r w:rsidRPr="00BB3D6B">
        <w:rPr>
          <w:noProof/>
        </w:rPr>
        <w:t>1</w:t>
      </w:r>
      <w:r>
        <w:rPr>
          <w:noProof/>
        </w:rPr>
        <w:fldChar w:fldCharType="end"/>
      </w:r>
      <w:bookmarkEnd w:id="4"/>
      <w:r w:rsidRPr="00BB3D6B">
        <w:tab/>
        <w:t>SIB1 decoding success rate (FR1, 4GHz</w:t>
      </w:r>
      <w:r w:rsidR="007E26A4">
        <w:t>, SNR=-6dB</w:t>
      </w:r>
      <w:r w:rsidRPr="00BB3D6B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5A33BA" w14:paraId="292E2D07" w14:textId="77777777" w:rsidTr="003B4704">
        <w:tc>
          <w:tcPr>
            <w:tcW w:w="1925" w:type="dxa"/>
          </w:tcPr>
          <w:p w14:paraId="391306C5" w14:textId="77777777" w:rsidR="005A33BA" w:rsidRDefault="005A33BA" w:rsidP="003B4704">
            <w:pPr>
              <w:pStyle w:val="TAH"/>
              <w:rPr>
                <w:lang w:val="en-GB"/>
              </w:rPr>
            </w:pPr>
          </w:p>
        </w:tc>
        <w:tc>
          <w:tcPr>
            <w:tcW w:w="1926" w:type="dxa"/>
          </w:tcPr>
          <w:p w14:paraId="29F7816B" w14:textId="77777777" w:rsidR="005A33BA" w:rsidRDefault="005A33BA" w:rsidP="003B470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926" w:type="dxa"/>
          </w:tcPr>
          <w:p w14:paraId="172CB526" w14:textId="77777777" w:rsidR="005A33BA" w:rsidRDefault="005A33BA" w:rsidP="003B470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TDLC300 3km/h</w:t>
            </w:r>
          </w:p>
        </w:tc>
      </w:tr>
      <w:tr w:rsidR="005A33BA" w14:paraId="51F71EA2" w14:textId="77777777" w:rsidTr="003B4704">
        <w:tc>
          <w:tcPr>
            <w:tcW w:w="1925" w:type="dxa"/>
          </w:tcPr>
          <w:p w14:paraId="6B821E30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Single shot</w:t>
            </w:r>
          </w:p>
        </w:tc>
        <w:tc>
          <w:tcPr>
            <w:tcW w:w="1926" w:type="dxa"/>
          </w:tcPr>
          <w:p w14:paraId="79CCFD90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0.00</w:t>
            </w:r>
          </w:p>
        </w:tc>
        <w:tc>
          <w:tcPr>
            <w:tcW w:w="1926" w:type="dxa"/>
          </w:tcPr>
          <w:p w14:paraId="48286D55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0.20</w:t>
            </w:r>
          </w:p>
        </w:tc>
      </w:tr>
      <w:tr w:rsidR="005A33BA" w14:paraId="2B157BCA" w14:textId="77777777" w:rsidTr="003B4704">
        <w:tc>
          <w:tcPr>
            <w:tcW w:w="1925" w:type="dxa"/>
          </w:tcPr>
          <w:p w14:paraId="105F1501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 samples</w:t>
            </w:r>
          </w:p>
        </w:tc>
        <w:tc>
          <w:tcPr>
            <w:tcW w:w="1926" w:type="dxa"/>
          </w:tcPr>
          <w:p w14:paraId="2AB58D46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460BF7">
              <w:rPr>
                <w:highlight w:val="green"/>
                <w:lang w:val="en-GB"/>
              </w:rPr>
              <w:t>1.00</w:t>
            </w:r>
          </w:p>
        </w:tc>
        <w:tc>
          <w:tcPr>
            <w:tcW w:w="1926" w:type="dxa"/>
          </w:tcPr>
          <w:p w14:paraId="11F97BF7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3F706B">
              <w:rPr>
                <w:lang w:val="en-GB"/>
              </w:rPr>
              <w:t>0.78</w:t>
            </w:r>
          </w:p>
        </w:tc>
      </w:tr>
      <w:tr w:rsidR="005A33BA" w14:paraId="37013D1C" w14:textId="77777777" w:rsidTr="003B4704">
        <w:tc>
          <w:tcPr>
            <w:tcW w:w="1925" w:type="dxa"/>
          </w:tcPr>
          <w:p w14:paraId="723AABAD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 samples </w:t>
            </w:r>
          </w:p>
        </w:tc>
        <w:tc>
          <w:tcPr>
            <w:tcW w:w="1926" w:type="dxa"/>
          </w:tcPr>
          <w:p w14:paraId="4FD90DFF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460BF7">
              <w:rPr>
                <w:highlight w:val="green"/>
                <w:lang w:val="en-GB"/>
              </w:rPr>
              <w:t>1.00</w:t>
            </w:r>
          </w:p>
        </w:tc>
        <w:tc>
          <w:tcPr>
            <w:tcW w:w="1926" w:type="dxa"/>
          </w:tcPr>
          <w:p w14:paraId="54FADD1B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0.97</w:t>
            </w:r>
          </w:p>
        </w:tc>
      </w:tr>
      <w:tr w:rsidR="005A33BA" w14:paraId="39128C70" w14:textId="77777777" w:rsidTr="003B4704">
        <w:tc>
          <w:tcPr>
            <w:tcW w:w="1925" w:type="dxa"/>
          </w:tcPr>
          <w:p w14:paraId="45922F04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 samples</w:t>
            </w:r>
          </w:p>
        </w:tc>
        <w:tc>
          <w:tcPr>
            <w:tcW w:w="1926" w:type="dxa"/>
          </w:tcPr>
          <w:p w14:paraId="1422901C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460BF7">
              <w:rPr>
                <w:highlight w:val="green"/>
                <w:lang w:val="en-GB"/>
              </w:rPr>
              <w:t>1.00</w:t>
            </w:r>
          </w:p>
        </w:tc>
        <w:tc>
          <w:tcPr>
            <w:tcW w:w="1926" w:type="dxa"/>
          </w:tcPr>
          <w:p w14:paraId="0CFF4BFB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1.00</w:t>
            </w:r>
          </w:p>
        </w:tc>
      </w:tr>
    </w:tbl>
    <w:p w14:paraId="17A27DA1" w14:textId="77777777" w:rsidR="005A33BA" w:rsidRDefault="005A33BA" w:rsidP="005A33BA"/>
    <w:p w14:paraId="4FBA5444" w14:textId="4DF4D7E8" w:rsidR="005A33BA" w:rsidRPr="00BB3D6B" w:rsidRDefault="005A33BA" w:rsidP="005A33BA">
      <w:pPr>
        <w:pStyle w:val="Caption"/>
      </w:pPr>
      <w:bookmarkStart w:id="5" w:name="_Ref31800222"/>
      <w:r w:rsidRPr="00BB3D6B">
        <w:t xml:space="preserve">Table </w:t>
      </w:r>
      <w:r>
        <w:fldChar w:fldCharType="begin"/>
      </w:r>
      <w:r w:rsidRPr="00BB3D6B">
        <w:instrText xml:space="preserve"> SEQ Table \* ARABIC </w:instrText>
      </w:r>
      <w:r>
        <w:fldChar w:fldCharType="separate"/>
      </w:r>
      <w:r w:rsidRPr="00BB3D6B">
        <w:rPr>
          <w:noProof/>
        </w:rPr>
        <w:t>2</w:t>
      </w:r>
      <w:r>
        <w:rPr>
          <w:noProof/>
        </w:rPr>
        <w:fldChar w:fldCharType="end"/>
      </w:r>
      <w:bookmarkEnd w:id="5"/>
      <w:r w:rsidRPr="00BB3D6B">
        <w:tab/>
        <w:t>SIB1 decoding success rate (FR2, 30GHz</w:t>
      </w:r>
      <w:r w:rsidR="007E26A4">
        <w:t>, SNR=-6dB</w:t>
      </w:r>
      <w:r w:rsidRPr="00BB3D6B"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5A33BA" w14:paraId="75AD191B" w14:textId="77777777" w:rsidTr="003B4704">
        <w:tc>
          <w:tcPr>
            <w:tcW w:w="1925" w:type="dxa"/>
          </w:tcPr>
          <w:p w14:paraId="3A3F992F" w14:textId="77777777" w:rsidR="005A33BA" w:rsidRDefault="005A33BA" w:rsidP="003B4704">
            <w:pPr>
              <w:pStyle w:val="TAH"/>
              <w:rPr>
                <w:lang w:val="en-GB"/>
              </w:rPr>
            </w:pPr>
          </w:p>
        </w:tc>
        <w:tc>
          <w:tcPr>
            <w:tcW w:w="1926" w:type="dxa"/>
          </w:tcPr>
          <w:p w14:paraId="34E469CE" w14:textId="77777777" w:rsidR="005A33BA" w:rsidRDefault="005A33BA" w:rsidP="003B470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926" w:type="dxa"/>
          </w:tcPr>
          <w:p w14:paraId="39BBD37C" w14:textId="77777777" w:rsidR="005A33BA" w:rsidRDefault="005A33BA" w:rsidP="003B470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TDLC60 3km/h</w:t>
            </w:r>
          </w:p>
        </w:tc>
      </w:tr>
      <w:tr w:rsidR="005A33BA" w14:paraId="579C18C7" w14:textId="77777777" w:rsidTr="003B4704">
        <w:tc>
          <w:tcPr>
            <w:tcW w:w="1925" w:type="dxa"/>
          </w:tcPr>
          <w:p w14:paraId="0CA91194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Single shot</w:t>
            </w:r>
          </w:p>
        </w:tc>
        <w:tc>
          <w:tcPr>
            <w:tcW w:w="1926" w:type="dxa"/>
          </w:tcPr>
          <w:p w14:paraId="4D141C7A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0.00</w:t>
            </w:r>
          </w:p>
        </w:tc>
        <w:tc>
          <w:tcPr>
            <w:tcW w:w="1926" w:type="dxa"/>
          </w:tcPr>
          <w:p w14:paraId="179559A0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  <w:tr w:rsidR="005A33BA" w:rsidRPr="00460BF7" w14:paraId="25F769A6" w14:textId="77777777" w:rsidTr="003B4704">
        <w:tc>
          <w:tcPr>
            <w:tcW w:w="1925" w:type="dxa"/>
          </w:tcPr>
          <w:p w14:paraId="1A6F7957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 samples</w:t>
            </w:r>
          </w:p>
        </w:tc>
        <w:tc>
          <w:tcPr>
            <w:tcW w:w="1926" w:type="dxa"/>
          </w:tcPr>
          <w:p w14:paraId="418EB96D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460BF7">
              <w:rPr>
                <w:highlight w:val="green"/>
                <w:lang w:val="en-GB"/>
              </w:rPr>
              <w:t>1.00</w:t>
            </w:r>
          </w:p>
        </w:tc>
        <w:tc>
          <w:tcPr>
            <w:tcW w:w="1926" w:type="dxa"/>
          </w:tcPr>
          <w:p w14:paraId="1B6C54A1" w14:textId="77777777" w:rsidR="005A33BA" w:rsidRPr="003F706B" w:rsidRDefault="005A33BA" w:rsidP="003B4704">
            <w:pPr>
              <w:pStyle w:val="TAL"/>
              <w:rPr>
                <w:lang w:val="en-GB"/>
              </w:rPr>
            </w:pPr>
            <w:r w:rsidRPr="003F706B">
              <w:rPr>
                <w:lang w:val="en-GB"/>
              </w:rPr>
              <w:t>0.77</w:t>
            </w:r>
          </w:p>
        </w:tc>
      </w:tr>
      <w:tr w:rsidR="005A33BA" w:rsidRPr="00460BF7" w14:paraId="624E0B6E" w14:textId="77777777" w:rsidTr="003B4704">
        <w:tc>
          <w:tcPr>
            <w:tcW w:w="1925" w:type="dxa"/>
          </w:tcPr>
          <w:p w14:paraId="1F9CD1E2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4 samples </w:t>
            </w:r>
          </w:p>
        </w:tc>
        <w:tc>
          <w:tcPr>
            <w:tcW w:w="1926" w:type="dxa"/>
          </w:tcPr>
          <w:p w14:paraId="5E2C9701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460BF7">
              <w:rPr>
                <w:highlight w:val="green"/>
                <w:lang w:val="en-GB"/>
              </w:rPr>
              <w:t>1.00</w:t>
            </w:r>
          </w:p>
        </w:tc>
        <w:tc>
          <w:tcPr>
            <w:tcW w:w="1926" w:type="dxa"/>
          </w:tcPr>
          <w:p w14:paraId="6FA9DB46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>
              <w:rPr>
                <w:highlight w:val="green"/>
                <w:lang w:val="en-GB"/>
              </w:rPr>
              <w:t>0.98</w:t>
            </w:r>
          </w:p>
        </w:tc>
      </w:tr>
      <w:tr w:rsidR="005A33BA" w:rsidRPr="00460BF7" w14:paraId="77A0A740" w14:textId="77777777" w:rsidTr="003B4704">
        <w:tc>
          <w:tcPr>
            <w:tcW w:w="1925" w:type="dxa"/>
          </w:tcPr>
          <w:p w14:paraId="671976AA" w14:textId="77777777" w:rsidR="005A33BA" w:rsidRDefault="005A33BA" w:rsidP="003B470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 samples</w:t>
            </w:r>
          </w:p>
        </w:tc>
        <w:tc>
          <w:tcPr>
            <w:tcW w:w="1926" w:type="dxa"/>
          </w:tcPr>
          <w:p w14:paraId="56EA53B0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460BF7">
              <w:rPr>
                <w:highlight w:val="green"/>
                <w:lang w:val="en-GB"/>
              </w:rPr>
              <w:t>1.00</w:t>
            </w:r>
          </w:p>
        </w:tc>
        <w:tc>
          <w:tcPr>
            <w:tcW w:w="1926" w:type="dxa"/>
          </w:tcPr>
          <w:p w14:paraId="76997168" w14:textId="77777777" w:rsidR="005A33BA" w:rsidRPr="00460BF7" w:rsidRDefault="005A33BA" w:rsidP="003B4704">
            <w:pPr>
              <w:pStyle w:val="TAL"/>
              <w:rPr>
                <w:highlight w:val="green"/>
                <w:lang w:val="en-GB"/>
              </w:rPr>
            </w:pPr>
            <w:r w:rsidRPr="00460BF7">
              <w:rPr>
                <w:highlight w:val="green"/>
                <w:lang w:val="en-GB"/>
              </w:rPr>
              <w:t>1.00</w:t>
            </w:r>
          </w:p>
        </w:tc>
      </w:tr>
    </w:tbl>
    <w:p w14:paraId="3A6FDB01" w14:textId="77777777" w:rsidR="005A33BA" w:rsidRDefault="005A33BA" w:rsidP="00EA67C1">
      <w:pPr>
        <w:rPr>
          <w:lang w:val="en-GB"/>
        </w:rPr>
      </w:pPr>
    </w:p>
    <w:p w14:paraId="61548D01" w14:textId="0E68A1E3" w:rsidR="00E43D99" w:rsidRDefault="00E43D99" w:rsidP="00EA67C1">
      <w:pPr>
        <w:rPr>
          <w:lang w:val="en-GB"/>
        </w:rPr>
      </w:pPr>
      <w:r>
        <w:rPr>
          <w:lang w:val="en-GB"/>
        </w:rPr>
        <w:t>TS 38.331 specified the SIB1 transmission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33BA" w14:paraId="5DAE676F" w14:textId="77777777" w:rsidTr="005A33BA">
        <w:tc>
          <w:tcPr>
            <w:tcW w:w="9629" w:type="dxa"/>
          </w:tcPr>
          <w:p w14:paraId="66E4416A" w14:textId="4E81DFD1" w:rsidR="005A33BA" w:rsidRDefault="0039183A" w:rsidP="00EA67C1">
            <w:pPr>
              <w:rPr>
                <w:lang w:val="en-GB"/>
              </w:rPr>
            </w:pPr>
            <w:r w:rsidRPr="00325D1F">
              <w:rPr>
                <w:lang w:val="en-GB"/>
              </w:rPr>
              <w:t xml:space="preserve">the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lang w:val="en-GB"/>
              </w:rPr>
              <w:t xml:space="preserve"> is transmitted on the DL-SCH with a periodicity of 160 ms and variable transmission repetition periodicity within 160 ms as specified in TS 38.213 [13], clause 13. The default transmission repetition periodicity of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lang w:val="en-GB"/>
              </w:rPr>
              <w:t xml:space="preserve"> is 20 ms but the actual transmission repetition periodicity is up to network implementation. For SSB and CORESET multiplexing pattern 1,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lang w:val="en-GB"/>
              </w:rPr>
              <w:t xml:space="preserve"> repetition transmission period is 20 ms. For SSB and CORESET multiplexing pattern 2/3,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lang w:val="en-GB"/>
              </w:rPr>
              <w:t xml:space="preserve"> transmission repetition period is the same as the SSB period (TS 38.213 [13], clause 13).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lang w:val="en-GB"/>
              </w:rPr>
              <w:t xml:space="preserve"> includes information regarding the availability and scheduling (e.g. mapping of SIBs to SI message, periodicity, SI-window size) of other SIBs with an indication whether one or more SIBs are only provided on-demand and, in that case, the configuration needed by the UE to perform the SI request. </w:t>
            </w:r>
            <w:r w:rsidRPr="00325D1F">
              <w:rPr>
                <w:i/>
                <w:lang w:val="en-GB"/>
              </w:rPr>
              <w:t>SIB1</w:t>
            </w:r>
            <w:r w:rsidRPr="00325D1F">
              <w:rPr>
                <w:lang w:val="en-GB"/>
              </w:rPr>
              <w:t xml:space="preserve"> is cell-specific SIB</w:t>
            </w:r>
          </w:p>
        </w:tc>
      </w:tr>
    </w:tbl>
    <w:p w14:paraId="5F173BD5" w14:textId="75F011C3" w:rsidR="00E43D99" w:rsidRDefault="00E43D99" w:rsidP="00EA67C1">
      <w:pPr>
        <w:rPr>
          <w:lang w:val="en-GB"/>
        </w:rPr>
      </w:pPr>
    </w:p>
    <w:p w14:paraId="15E66E23" w14:textId="55146C53" w:rsidR="00F16F95" w:rsidRDefault="00F16F95" w:rsidP="00EA67C1">
      <w:pPr>
        <w:rPr>
          <w:lang w:val="en-GB"/>
        </w:rPr>
      </w:pPr>
      <w:r>
        <w:rPr>
          <w:lang w:val="en-GB"/>
        </w:rPr>
        <w:t xml:space="preserve">In the case of </w:t>
      </w:r>
      <w:r w:rsidRPr="003D6596">
        <w:rPr>
          <w:lang w:val="en-GB"/>
        </w:rPr>
        <w:t>SSB and CORESET multiplexing pattern 1</w:t>
      </w:r>
      <w:r w:rsidR="00315C51">
        <w:rPr>
          <w:lang w:val="en-GB"/>
        </w:rPr>
        <w:t xml:space="preserve"> (configured in </w:t>
      </w:r>
      <w:r>
        <w:rPr>
          <w:lang w:val="en-GB"/>
        </w:rPr>
        <w:t>FR1</w:t>
      </w:r>
      <w:r w:rsidR="00315C51">
        <w:rPr>
          <w:lang w:val="en-GB"/>
        </w:rPr>
        <w:t>)</w:t>
      </w:r>
      <w:r>
        <w:rPr>
          <w:lang w:val="en-GB"/>
        </w:rPr>
        <w:t xml:space="preserve">, </w:t>
      </w:r>
      <w:r w:rsidR="00F14F05">
        <w:rPr>
          <w:lang w:val="en-GB"/>
        </w:rPr>
        <w:t>UE</w:t>
      </w:r>
      <w:r w:rsidR="00315C51">
        <w:rPr>
          <w:lang w:val="en-GB"/>
        </w:rPr>
        <w:t xml:space="preserve"> assume</w:t>
      </w:r>
      <w:r w:rsidR="00F14F05">
        <w:rPr>
          <w:lang w:val="en-GB"/>
        </w:rPr>
        <w:t>s</w:t>
      </w:r>
      <w:r w:rsidR="00315C51">
        <w:rPr>
          <w:lang w:val="en-GB"/>
        </w:rPr>
        <w:t xml:space="preserve"> the SIB1 transmission repetition periodicity </w:t>
      </w:r>
      <w:r w:rsidR="00315C51" w:rsidRPr="00EA67C1">
        <w:rPr>
          <w:lang w:val="en-GB"/>
        </w:rPr>
        <w:t>is 20 ms</w:t>
      </w:r>
      <w:r w:rsidR="00315C51">
        <w:rPr>
          <w:lang w:val="en-GB"/>
        </w:rPr>
        <w:t xml:space="preserve"> and gNB may transmit 8 </w:t>
      </w:r>
      <w:r w:rsidR="00830C89">
        <w:rPr>
          <w:lang w:val="en-GB"/>
        </w:rPr>
        <w:t>PDSCH</w:t>
      </w:r>
      <w:r w:rsidR="00315C51">
        <w:rPr>
          <w:lang w:val="en-GB"/>
        </w:rPr>
        <w:t xml:space="preserve"> samples </w:t>
      </w:r>
      <w:r w:rsidR="00830C89">
        <w:rPr>
          <w:lang w:val="en-GB"/>
        </w:rPr>
        <w:t xml:space="preserve">for SIB1 </w:t>
      </w:r>
      <w:r w:rsidR="00315C51">
        <w:rPr>
          <w:lang w:val="en-GB"/>
        </w:rPr>
        <w:t xml:space="preserve">within the SIB1 transmission periodicity of 160ms. </w:t>
      </w:r>
    </w:p>
    <w:p w14:paraId="61B9BA88" w14:textId="42C79DEE" w:rsidR="00315C51" w:rsidRDefault="00315C51" w:rsidP="00EA67C1">
      <w:pPr>
        <w:rPr>
          <w:lang w:val="en-GB"/>
        </w:rPr>
      </w:pPr>
      <w:r>
        <w:rPr>
          <w:lang w:val="en-GB"/>
        </w:rPr>
        <w:t xml:space="preserve">In the case of </w:t>
      </w:r>
      <w:r w:rsidRPr="003D6596">
        <w:rPr>
          <w:lang w:val="en-GB"/>
        </w:rPr>
        <w:t xml:space="preserve">SSB and CORESET multiplexing pattern </w:t>
      </w:r>
      <w:r>
        <w:rPr>
          <w:lang w:val="en-GB"/>
        </w:rPr>
        <w:t>2/3 (configured in FR1 and FR2),</w:t>
      </w:r>
      <w:r w:rsidR="005753C2">
        <w:rPr>
          <w:lang w:val="en-GB"/>
        </w:rPr>
        <w:t xml:space="preserve"> on the other hand,</w:t>
      </w:r>
      <w:r>
        <w:rPr>
          <w:lang w:val="en-GB"/>
        </w:rPr>
        <w:t xml:space="preserve"> </w:t>
      </w:r>
      <w:r w:rsidR="005753C2">
        <w:rPr>
          <w:lang w:val="en-GB"/>
        </w:rPr>
        <w:t>UE</w:t>
      </w:r>
      <w:r>
        <w:rPr>
          <w:lang w:val="en-GB"/>
        </w:rPr>
        <w:t xml:space="preserve"> assume</w:t>
      </w:r>
      <w:r w:rsidR="005753C2">
        <w:rPr>
          <w:lang w:val="en-GB"/>
        </w:rPr>
        <w:t>s</w:t>
      </w:r>
      <w:r>
        <w:rPr>
          <w:lang w:val="en-GB"/>
        </w:rPr>
        <w:t xml:space="preserve"> the SIB1 transmission repetition periodicity is same as </w:t>
      </w:r>
      <w:r w:rsidRPr="003D6596">
        <w:rPr>
          <w:lang w:val="en-GB"/>
        </w:rPr>
        <w:t>SSB period</w:t>
      </w:r>
      <w:r>
        <w:rPr>
          <w:lang w:val="en-GB"/>
        </w:rPr>
        <w:t xml:space="preserve">, which corresponds to 20ms in RAN4 assumption for </w:t>
      </w:r>
      <w:r w:rsidR="000F7129">
        <w:rPr>
          <w:lang w:val="en-GB"/>
        </w:rPr>
        <w:t xml:space="preserve">the </w:t>
      </w:r>
      <w:r>
        <w:rPr>
          <w:lang w:val="en-GB"/>
        </w:rPr>
        <w:t>initial cell search. In the real network, however, gN</w:t>
      </w:r>
      <w:r w:rsidR="003B4704">
        <w:rPr>
          <w:lang w:val="en-GB"/>
        </w:rPr>
        <w:t>B</w:t>
      </w:r>
      <w:r>
        <w:rPr>
          <w:lang w:val="en-GB"/>
        </w:rPr>
        <w:t xml:space="preserve"> </w:t>
      </w:r>
      <w:r w:rsidR="00EC3AE4">
        <w:rPr>
          <w:lang w:val="en-GB"/>
        </w:rPr>
        <w:t xml:space="preserve">can configure </w:t>
      </w:r>
      <w:r>
        <w:rPr>
          <w:lang w:val="en-GB"/>
        </w:rPr>
        <w:t xml:space="preserve">SSB </w:t>
      </w:r>
      <w:r w:rsidR="00EC3AE4">
        <w:rPr>
          <w:lang w:val="en-GB"/>
        </w:rPr>
        <w:t>periodicity with {5, 10, 20, 40, 80, 160ms}</w:t>
      </w:r>
      <w:r>
        <w:rPr>
          <w:lang w:val="en-GB"/>
        </w:rPr>
        <w:t>.</w:t>
      </w:r>
    </w:p>
    <w:p w14:paraId="6BE0FCAA" w14:textId="59558E31" w:rsidR="00E43D99" w:rsidRDefault="00AC1C4F" w:rsidP="00EA67C1">
      <w:pPr>
        <w:rPr>
          <w:lang w:val="en-GB"/>
        </w:rPr>
      </w:pPr>
      <w:r>
        <w:rPr>
          <w:lang w:val="en-GB"/>
        </w:rPr>
        <w:t>It is also important to emphasise that TS38.331 mentions ‘</w:t>
      </w:r>
      <w:r w:rsidRPr="00325D1F">
        <w:rPr>
          <w:lang w:val="en-GB"/>
        </w:rPr>
        <w:t>the actual transmission repetition periodicity is up to network implementation</w:t>
      </w:r>
      <w:r w:rsidR="00C00D47">
        <w:rPr>
          <w:lang w:val="en-GB"/>
        </w:rPr>
        <w:t>’</w:t>
      </w:r>
      <w:r>
        <w:rPr>
          <w:lang w:val="en-GB"/>
        </w:rPr>
        <w:t xml:space="preserve">. </w:t>
      </w:r>
      <w:r w:rsidR="00182105">
        <w:rPr>
          <w:lang w:val="en-GB"/>
        </w:rPr>
        <w:t xml:space="preserve">This means gNB may transmit only one SIB1 within the SIB1 transmission periodicity even with the SSB and CORESET multiplication pattern 1. </w:t>
      </w:r>
      <w:r w:rsidR="00C032AA">
        <w:rPr>
          <w:lang w:val="en-GB"/>
        </w:rPr>
        <w:t xml:space="preserve">In this case it is not guaranteed that UE can read SIB1 within 160ms even if UE is capable of soft-combining of PDSCH for SIB1 acquisition. </w:t>
      </w:r>
    </w:p>
    <w:p w14:paraId="0CC36EAA" w14:textId="77777777" w:rsidR="008A5375" w:rsidRDefault="008A5375" w:rsidP="008A5375">
      <w:pPr>
        <w:rPr>
          <w:b/>
          <w:bCs/>
          <w:lang w:val="en-GB"/>
        </w:rPr>
      </w:pPr>
      <w:r w:rsidRPr="005F6E2F">
        <w:rPr>
          <w:b/>
          <w:bCs/>
          <w:lang w:val="en-GB"/>
        </w:rPr>
        <w:t>Observation 2: Number of SIB1 transmissions within the SIB1 transmission periodicity is up to network implementation.</w:t>
      </w:r>
    </w:p>
    <w:p w14:paraId="5914A270" w14:textId="606133BD" w:rsidR="00A75282" w:rsidRDefault="00A75282" w:rsidP="00EA67C1">
      <w:pPr>
        <w:rPr>
          <w:lang w:val="en-GB"/>
        </w:rPr>
      </w:pPr>
      <w:r>
        <w:rPr>
          <w:lang w:val="en-GB"/>
        </w:rPr>
        <w:t>It is also up to network implementation but if gNB does not change the SIB1 information across the SIB1 transmission periodicit</w:t>
      </w:r>
      <w:r w:rsidR="00A72072">
        <w:rPr>
          <w:lang w:val="en-GB"/>
        </w:rPr>
        <w:t>ies</w:t>
      </w:r>
      <w:r>
        <w:rPr>
          <w:lang w:val="en-GB"/>
        </w:rPr>
        <w:t>, then UE can also do the soft-combining of PDSCH across the SIB1 transmission periodici</w:t>
      </w:r>
      <w:r w:rsidR="009669A0">
        <w:rPr>
          <w:lang w:val="en-GB"/>
        </w:rPr>
        <w:t>ties</w:t>
      </w:r>
      <w:r>
        <w:rPr>
          <w:lang w:val="en-GB"/>
        </w:rPr>
        <w:t>.</w:t>
      </w:r>
      <w:r w:rsidR="00640D37">
        <w:rPr>
          <w:lang w:val="en-GB"/>
        </w:rPr>
        <w:t xml:space="preserve"> </w:t>
      </w:r>
      <w:r w:rsidR="004771BD">
        <w:rPr>
          <w:lang w:val="en-GB"/>
        </w:rPr>
        <w:t xml:space="preserve">It is noted that </w:t>
      </w:r>
      <w:r w:rsidR="00E016DE">
        <w:rPr>
          <w:lang w:val="en-GB"/>
        </w:rPr>
        <w:t>the</w:t>
      </w:r>
      <w:r w:rsidR="004771BD">
        <w:rPr>
          <w:lang w:val="en-GB"/>
        </w:rPr>
        <w:t xml:space="preserve"> LTE eMTC</w:t>
      </w:r>
      <w:r w:rsidR="009669A0">
        <w:rPr>
          <w:lang w:val="en-GB"/>
        </w:rPr>
        <w:t>/NB-IoT</w:t>
      </w:r>
      <w:r w:rsidR="004771BD">
        <w:rPr>
          <w:lang w:val="en-GB"/>
        </w:rPr>
        <w:t xml:space="preserve"> SI reading requirements were specified based on whether soft-combining </w:t>
      </w:r>
      <w:r w:rsidR="009669A0">
        <w:rPr>
          <w:lang w:val="en-GB"/>
        </w:rPr>
        <w:t>across SIB1 transmission periodicities</w:t>
      </w:r>
      <w:r w:rsidR="004771BD">
        <w:rPr>
          <w:lang w:val="en-GB"/>
        </w:rPr>
        <w:t xml:space="preserve">. </w:t>
      </w:r>
    </w:p>
    <w:p w14:paraId="1020A21C" w14:textId="2CBC5E51" w:rsidR="00640D37" w:rsidRDefault="00640D37" w:rsidP="00640D37">
      <w:pPr>
        <w:rPr>
          <w:b/>
          <w:bCs/>
          <w:lang w:val="en-GB"/>
        </w:rPr>
      </w:pPr>
      <w:r w:rsidRPr="005F6E2F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5F6E2F">
        <w:rPr>
          <w:b/>
          <w:bCs/>
          <w:lang w:val="en-GB"/>
        </w:rPr>
        <w:t xml:space="preserve">: </w:t>
      </w:r>
      <w:r w:rsidR="00BB3D6B">
        <w:rPr>
          <w:b/>
          <w:bCs/>
          <w:lang w:val="en-GB"/>
        </w:rPr>
        <w:t>I</w:t>
      </w:r>
      <w:r w:rsidR="00BB3D6B" w:rsidRPr="00640D37">
        <w:rPr>
          <w:b/>
          <w:bCs/>
          <w:lang w:val="en-GB"/>
        </w:rPr>
        <w:t xml:space="preserve">f </w:t>
      </w:r>
      <w:r w:rsidRPr="00640D37">
        <w:rPr>
          <w:b/>
          <w:bCs/>
          <w:lang w:val="en-GB"/>
        </w:rPr>
        <w:t>gNB does not change the SIB1 information across the SIB1 transmission periodicit</w:t>
      </w:r>
      <w:r w:rsidR="005E5B02">
        <w:rPr>
          <w:b/>
          <w:bCs/>
          <w:lang w:val="en-GB"/>
        </w:rPr>
        <w:t>ies</w:t>
      </w:r>
      <w:r w:rsidRPr="00640D37">
        <w:rPr>
          <w:b/>
          <w:bCs/>
          <w:lang w:val="en-GB"/>
        </w:rPr>
        <w:t xml:space="preserve">, UE </w:t>
      </w:r>
      <w:r w:rsidR="00D4719C">
        <w:rPr>
          <w:b/>
          <w:bCs/>
          <w:lang w:val="en-GB"/>
        </w:rPr>
        <w:t>may</w:t>
      </w:r>
      <w:r w:rsidRPr="00640D37">
        <w:rPr>
          <w:b/>
          <w:bCs/>
          <w:lang w:val="en-GB"/>
        </w:rPr>
        <w:t xml:space="preserve"> also do the soft-combining of PDSCH </w:t>
      </w:r>
      <w:r w:rsidR="00D4719C">
        <w:rPr>
          <w:b/>
          <w:bCs/>
          <w:lang w:val="en-GB"/>
        </w:rPr>
        <w:t xml:space="preserve">samples </w:t>
      </w:r>
      <w:r w:rsidRPr="00640D37">
        <w:rPr>
          <w:b/>
          <w:bCs/>
          <w:lang w:val="en-GB"/>
        </w:rPr>
        <w:t>across the SIB1 transmission periodicit</w:t>
      </w:r>
      <w:r w:rsidR="005E5B02">
        <w:rPr>
          <w:b/>
          <w:bCs/>
          <w:lang w:val="en-GB"/>
        </w:rPr>
        <w:t>ies</w:t>
      </w:r>
      <w:r w:rsidRPr="00640D37">
        <w:rPr>
          <w:b/>
          <w:bCs/>
          <w:lang w:val="en-GB"/>
        </w:rPr>
        <w:t>.</w:t>
      </w:r>
    </w:p>
    <w:p w14:paraId="56AD994E" w14:textId="2B1B3448" w:rsidR="00640D37" w:rsidRPr="00D4719C" w:rsidRDefault="00D4719C" w:rsidP="00EA67C1">
      <w:pPr>
        <w:rPr>
          <w:lang w:val="en-GB"/>
        </w:rPr>
      </w:pPr>
      <w:r>
        <w:rPr>
          <w:lang w:val="en-GB"/>
        </w:rPr>
        <w:t xml:space="preserve">Based on the observations, we propose to derive the SIB1 reading delay based on the soft-combining of 4 PDSCH samples. However it is also important to discuss in RAN4 how to ensure UE can </w:t>
      </w:r>
      <w:bookmarkStart w:id="6" w:name="_Hlk32526237"/>
      <w:r>
        <w:rPr>
          <w:lang w:val="en-GB"/>
        </w:rPr>
        <w:t xml:space="preserve">soft-combine the PDSCH </w:t>
      </w:r>
      <w:r w:rsidR="00FD7BE2">
        <w:rPr>
          <w:lang w:val="en-GB"/>
        </w:rPr>
        <w:t>samples</w:t>
      </w:r>
      <w:r>
        <w:rPr>
          <w:lang w:val="en-GB"/>
        </w:rPr>
        <w:t xml:space="preserve"> within the SIB1 transmission periodicity and across the SIB1 transmission periods.</w:t>
      </w:r>
      <w:bookmarkEnd w:id="6"/>
      <w:r>
        <w:rPr>
          <w:lang w:val="en-GB"/>
        </w:rPr>
        <w:t xml:space="preserve"> </w:t>
      </w:r>
    </w:p>
    <w:p w14:paraId="43B01480" w14:textId="10E14FF5" w:rsidR="00315C51" w:rsidRPr="00AE6900" w:rsidRDefault="00315C51" w:rsidP="00315C51">
      <w:pPr>
        <w:rPr>
          <w:lang w:val="en-GB"/>
        </w:rPr>
      </w:pPr>
      <w:r w:rsidRPr="00C8213F">
        <w:rPr>
          <w:b/>
          <w:bCs/>
          <w:lang w:val="en-GB"/>
        </w:rPr>
        <w:t xml:space="preserve">Proposal 1: </w:t>
      </w:r>
      <w:r w:rsidR="00AE2E72">
        <w:rPr>
          <w:b/>
          <w:bCs/>
          <w:lang w:val="en-GB"/>
        </w:rPr>
        <w:t>D</w:t>
      </w:r>
      <w:r>
        <w:rPr>
          <w:b/>
          <w:bCs/>
          <w:lang w:val="en-GB"/>
        </w:rPr>
        <w:t xml:space="preserve">erive the SIB1 reading delay based on the </w:t>
      </w:r>
      <w:r w:rsidRPr="00C8213F">
        <w:rPr>
          <w:b/>
          <w:bCs/>
          <w:lang w:val="en-GB"/>
        </w:rPr>
        <w:t xml:space="preserve">soft-combining of </w:t>
      </w:r>
      <w:r w:rsidR="00AE2E72">
        <w:rPr>
          <w:b/>
          <w:bCs/>
          <w:lang w:val="en-GB"/>
        </w:rPr>
        <w:t>4</w:t>
      </w:r>
      <w:r w:rsidRPr="00C8213F">
        <w:rPr>
          <w:b/>
          <w:bCs/>
          <w:lang w:val="en-GB"/>
        </w:rPr>
        <w:t xml:space="preserve"> PDSCH samples</w:t>
      </w:r>
      <w:r>
        <w:rPr>
          <w:b/>
          <w:bCs/>
          <w:lang w:val="en-GB"/>
        </w:rPr>
        <w:t>. RAN4 discuss</w:t>
      </w:r>
      <w:r w:rsidR="00FD7BE2">
        <w:rPr>
          <w:b/>
          <w:bCs/>
          <w:lang w:val="en-GB"/>
        </w:rPr>
        <w:t xml:space="preserve"> further</w:t>
      </w:r>
      <w:r>
        <w:rPr>
          <w:b/>
          <w:bCs/>
          <w:lang w:val="en-GB"/>
        </w:rPr>
        <w:t xml:space="preserve"> </w:t>
      </w:r>
      <w:r w:rsidR="00FD7BE2">
        <w:rPr>
          <w:b/>
          <w:bCs/>
          <w:lang w:val="en-GB"/>
        </w:rPr>
        <w:t>h</w:t>
      </w:r>
      <w:r>
        <w:rPr>
          <w:b/>
          <w:bCs/>
          <w:lang w:val="en-GB"/>
        </w:rPr>
        <w:t xml:space="preserve">ow to ensure UE can </w:t>
      </w:r>
      <w:r w:rsidR="00074E29" w:rsidRPr="00074E29">
        <w:rPr>
          <w:b/>
          <w:bCs/>
          <w:lang w:val="en-GB"/>
        </w:rPr>
        <w:t>soft-combine the PDSCH symbols within the SIB1 transmission periodicity and across the SIB1 transmission periods.</w:t>
      </w:r>
    </w:p>
    <w:p w14:paraId="6E4BEC17" w14:textId="53314F84" w:rsidR="00F84F6D" w:rsidRDefault="00F84F6D" w:rsidP="005538CD">
      <w:pPr>
        <w:rPr>
          <w:lang w:val="en-GB"/>
        </w:rPr>
      </w:pPr>
    </w:p>
    <w:p w14:paraId="25C46A13" w14:textId="44B15A3B" w:rsidR="00DF6D96" w:rsidRDefault="00DF6D96" w:rsidP="00E6381F">
      <w:pPr>
        <w:pStyle w:val="Heading1"/>
      </w:pPr>
      <w:r>
        <w:lastRenderedPageBreak/>
        <w:t>3 Summary</w:t>
      </w:r>
    </w:p>
    <w:p w14:paraId="553AC0E0" w14:textId="77777777" w:rsidR="008A5375" w:rsidRDefault="008A5375" w:rsidP="008A5375">
      <w:pPr>
        <w:rPr>
          <w:b/>
          <w:bCs/>
          <w:lang w:val="en-GB"/>
        </w:rPr>
      </w:pPr>
      <w:r w:rsidRPr="00A75A97">
        <w:rPr>
          <w:b/>
          <w:bCs/>
          <w:lang w:val="en-GB"/>
        </w:rPr>
        <w:t xml:space="preserve">Observation 1: For </w:t>
      </w:r>
      <w:r>
        <w:rPr>
          <w:b/>
          <w:bCs/>
          <w:lang w:val="en-GB"/>
        </w:rPr>
        <w:t xml:space="preserve">both </w:t>
      </w:r>
      <w:r w:rsidRPr="00A75A97">
        <w:rPr>
          <w:b/>
          <w:bCs/>
          <w:lang w:val="en-GB"/>
        </w:rPr>
        <w:t>FR1</w:t>
      </w:r>
      <w:r>
        <w:rPr>
          <w:b/>
          <w:bCs/>
          <w:lang w:val="en-GB"/>
        </w:rPr>
        <w:t xml:space="preserve"> and FR2</w:t>
      </w:r>
      <w:r w:rsidRPr="00A75A97">
        <w:rPr>
          <w:b/>
          <w:bCs/>
          <w:lang w:val="en-GB"/>
        </w:rPr>
        <w:t xml:space="preserve">, it requires the soft-combining of </w:t>
      </w:r>
      <w:r>
        <w:rPr>
          <w:b/>
          <w:bCs/>
          <w:lang w:val="en-GB"/>
        </w:rPr>
        <w:t>4</w:t>
      </w:r>
      <w:r w:rsidRPr="00A75A97">
        <w:rPr>
          <w:b/>
          <w:bCs/>
          <w:lang w:val="en-GB"/>
        </w:rPr>
        <w:t xml:space="preserve"> PDSCH samples to achieve 90% if SIB1 decoding success rate with the side condition of SNR=-6dB.</w:t>
      </w:r>
    </w:p>
    <w:p w14:paraId="40793751" w14:textId="77777777" w:rsidR="008A5375" w:rsidRDefault="008A5375" w:rsidP="008A5375">
      <w:pPr>
        <w:rPr>
          <w:b/>
          <w:bCs/>
          <w:lang w:val="en-GB"/>
        </w:rPr>
      </w:pPr>
      <w:r w:rsidRPr="005F6E2F">
        <w:rPr>
          <w:b/>
          <w:bCs/>
          <w:lang w:val="en-GB"/>
        </w:rPr>
        <w:t>Observation 2: Number of SIB1 transmissions within the SIB1 transmission periodicity is up to network implementation.</w:t>
      </w:r>
    </w:p>
    <w:p w14:paraId="4B6F5DAE" w14:textId="77777777" w:rsidR="008A5375" w:rsidRDefault="008A5375" w:rsidP="008A5375">
      <w:pPr>
        <w:rPr>
          <w:b/>
          <w:bCs/>
          <w:lang w:val="en-GB"/>
        </w:rPr>
      </w:pPr>
      <w:r w:rsidRPr="005F6E2F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5F6E2F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I</w:t>
      </w:r>
      <w:r w:rsidRPr="00640D37">
        <w:rPr>
          <w:b/>
          <w:bCs/>
          <w:lang w:val="en-GB"/>
        </w:rPr>
        <w:t>f gNB does not change the SIB1 information across the SIB1 transmission periodicit</w:t>
      </w:r>
      <w:r>
        <w:rPr>
          <w:b/>
          <w:bCs/>
          <w:lang w:val="en-GB"/>
        </w:rPr>
        <w:t>ies</w:t>
      </w:r>
      <w:r w:rsidRPr="00640D37">
        <w:rPr>
          <w:b/>
          <w:bCs/>
          <w:lang w:val="en-GB"/>
        </w:rPr>
        <w:t xml:space="preserve">, UE </w:t>
      </w:r>
      <w:r>
        <w:rPr>
          <w:b/>
          <w:bCs/>
          <w:lang w:val="en-GB"/>
        </w:rPr>
        <w:t>may</w:t>
      </w:r>
      <w:r w:rsidRPr="00640D37">
        <w:rPr>
          <w:b/>
          <w:bCs/>
          <w:lang w:val="en-GB"/>
        </w:rPr>
        <w:t xml:space="preserve"> also do the soft-combining of PDSCH </w:t>
      </w:r>
      <w:r>
        <w:rPr>
          <w:b/>
          <w:bCs/>
          <w:lang w:val="en-GB"/>
        </w:rPr>
        <w:t xml:space="preserve">samples </w:t>
      </w:r>
      <w:r w:rsidRPr="00640D37">
        <w:rPr>
          <w:b/>
          <w:bCs/>
          <w:lang w:val="en-GB"/>
        </w:rPr>
        <w:t>across the SIB1 transmission periodicit</w:t>
      </w:r>
      <w:r>
        <w:rPr>
          <w:b/>
          <w:bCs/>
          <w:lang w:val="en-GB"/>
        </w:rPr>
        <w:t>ies</w:t>
      </w:r>
      <w:r w:rsidRPr="00640D37">
        <w:rPr>
          <w:b/>
          <w:bCs/>
          <w:lang w:val="en-GB"/>
        </w:rPr>
        <w:t>.</w:t>
      </w:r>
    </w:p>
    <w:p w14:paraId="1648AD93" w14:textId="77777777" w:rsidR="008A5375" w:rsidRPr="00AE6900" w:rsidRDefault="008A5375" w:rsidP="008A5375">
      <w:pPr>
        <w:rPr>
          <w:lang w:val="en-GB"/>
        </w:rPr>
      </w:pPr>
      <w:r w:rsidRPr="00C8213F">
        <w:rPr>
          <w:b/>
          <w:bCs/>
          <w:lang w:val="en-GB"/>
        </w:rPr>
        <w:t xml:space="preserve">Proposal 1: </w:t>
      </w:r>
      <w:r>
        <w:rPr>
          <w:b/>
          <w:bCs/>
          <w:lang w:val="en-GB"/>
        </w:rPr>
        <w:t xml:space="preserve">Derive the SIB1 reading delay based on the </w:t>
      </w:r>
      <w:r w:rsidRPr="00C8213F">
        <w:rPr>
          <w:b/>
          <w:bCs/>
          <w:lang w:val="en-GB"/>
        </w:rPr>
        <w:t xml:space="preserve">soft-combining of </w:t>
      </w:r>
      <w:r>
        <w:rPr>
          <w:b/>
          <w:bCs/>
          <w:lang w:val="en-GB"/>
        </w:rPr>
        <w:t>4</w:t>
      </w:r>
      <w:r w:rsidRPr="00C8213F">
        <w:rPr>
          <w:b/>
          <w:bCs/>
          <w:lang w:val="en-GB"/>
        </w:rPr>
        <w:t xml:space="preserve"> PDSCH samples</w:t>
      </w:r>
      <w:r>
        <w:rPr>
          <w:b/>
          <w:bCs/>
          <w:lang w:val="en-GB"/>
        </w:rPr>
        <w:t xml:space="preserve">. RAN4 discuss further how to ensure UE can </w:t>
      </w:r>
      <w:r w:rsidRPr="00074E29">
        <w:rPr>
          <w:b/>
          <w:bCs/>
          <w:lang w:val="en-GB"/>
        </w:rPr>
        <w:t>soft-combine the PDSCH symbols within the SIB1 transmission periodicity and across the SIB1 transmission periods.</w:t>
      </w:r>
    </w:p>
    <w:p w14:paraId="62DF6512" w14:textId="77777777" w:rsidR="00DF6D96" w:rsidRPr="001B606B" w:rsidRDefault="00DF6D96" w:rsidP="005538CD">
      <w:pPr>
        <w:rPr>
          <w:lang w:val="en-GB"/>
        </w:rPr>
      </w:pPr>
    </w:p>
    <w:p w14:paraId="15AE7CF6" w14:textId="053B753B" w:rsidR="00887C74" w:rsidRPr="00BB4A9F" w:rsidRDefault="00DF6D96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00083EC" w14:textId="7952FFCC" w:rsidR="00DD4CA5" w:rsidRPr="00BB3D6B" w:rsidRDefault="005A782E" w:rsidP="00635C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bookmarkStart w:id="8" w:name="_Ref3386619"/>
      <w:r w:rsidRPr="00BB3D6B">
        <w:t>R</w:t>
      </w:r>
      <w:r w:rsidR="00024991" w:rsidRPr="00BB3D6B">
        <w:t>4</w:t>
      </w:r>
      <w:r w:rsidRPr="00BB3D6B">
        <w:t>-</w:t>
      </w:r>
      <w:bookmarkEnd w:id="7"/>
      <w:r w:rsidR="00635C81" w:rsidRPr="00BB3D6B">
        <w:t>19</w:t>
      </w:r>
      <w:r w:rsidR="006705AC" w:rsidRPr="00BB3D6B">
        <w:t>15932</w:t>
      </w:r>
      <w:r w:rsidR="009B01F8" w:rsidRPr="00BB3D6B">
        <w:t>, “</w:t>
      </w:r>
      <w:r w:rsidR="00944592" w:rsidRPr="00BB3D6B">
        <w:t>Way forward on R16 NR RRM enhancements – CGI reading</w:t>
      </w:r>
      <w:r w:rsidR="009B01F8" w:rsidRPr="00BB3D6B">
        <w:t xml:space="preserve">”, </w:t>
      </w:r>
      <w:r w:rsidR="00944592" w:rsidRPr="00BB3D6B">
        <w:t>ZTE</w:t>
      </w:r>
      <w:r w:rsidR="009B01F8" w:rsidRPr="00BB3D6B">
        <w:t>.</w:t>
      </w:r>
      <w:bookmarkEnd w:id="8"/>
    </w:p>
    <w:p w14:paraId="002C3DA2" w14:textId="4DF55F4A" w:rsidR="000E1F28" w:rsidRPr="00BB3D6B" w:rsidRDefault="000E1F28" w:rsidP="00635C81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30776168"/>
      <w:r w:rsidRPr="00BB3D6B">
        <w:t>R4-1915851, “Simulation assumption on SIB1 decoding for NR CGI reading”, ZTE.</w:t>
      </w:r>
      <w:bookmarkEnd w:id="9"/>
    </w:p>
    <w:p w14:paraId="59556808" w14:textId="220FD76B" w:rsidR="00796EF0" w:rsidRPr="00BB3D6B" w:rsidRDefault="00796EF0" w:rsidP="00796E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4C7DC71" w14:textId="253CB783" w:rsidR="00796EF0" w:rsidRDefault="00796EF0" w:rsidP="00796EF0">
      <w:pPr>
        <w:pStyle w:val="Heading1"/>
      </w:pPr>
      <w:r>
        <w:lastRenderedPageBreak/>
        <w:t>Appendix – Simulation parameters</w:t>
      </w:r>
    </w:p>
    <w:tbl>
      <w:tblPr>
        <w:tblStyle w:val="TableGrid"/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4536"/>
      </w:tblGrid>
      <w:tr w:rsidR="00343310" w14:paraId="0A7819DE" w14:textId="77777777" w:rsidTr="00140E48">
        <w:trPr>
          <w:jc w:val="center"/>
        </w:trPr>
        <w:tc>
          <w:tcPr>
            <w:tcW w:w="3539" w:type="dxa"/>
          </w:tcPr>
          <w:p w14:paraId="1DB59F0B" w14:textId="77777777" w:rsidR="00343310" w:rsidRDefault="00343310" w:rsidP="00140E48">
            <w:pPr>
              <w:pStyle w:val="TAH"/>
            </w:pPr>
            <w:r>
              <w:t>Parameters</w:t>
            </w:r>
          </w:p>
        </w:tc>
        <w:tc>
          <w:tcPr>
            <w:tcW w:w="992" w:type="dxa"/>
          </w:tcPr>
          <w:p w14:paraId="5BA33CB1" w14:textId="77777777" w:rsidR="00343310" w:rsidRDefault="00343310" w:rsidP="00140E48">
            <w:pPr>
              <w:pStyle w:val="TAH"/>
            </w:pPr>
            <w:r>
              <w:t>Unit</w:t>
            </w:r>
          </w:p>
        </w:tc>
        <w:tc>
          <w:tcPr>
            <w:tcW w:w="4536" w:type="dxa"/>
          </w:tcPr>
          <w:p w14:paraId="205C2805" w14:textId="77777777" w:rsidR="00343310" w:rsidRDefault="00343310" w:rsidP="00140E48">
            <w:pPr>
              <w:pStyle w:val="TAH"/>
            </w:pPr>
            <w:r>
              <w:t>Value</w:t>
            </w:r>
          </w:p>
        </w:tc>
      </w:tr>
      <w:tr w:rsidR="00343310" w:rsidRPr="00BB3D6B" w14:paraId="65EF4F44" w14:textId="77777777" w:rsidTr="00140E48">
        <w:trPr>
          <w:jc w:val="center"/>
        </w:trPr>
        <w:tc>
          <w:tcPr>
            <w:tcW w:w="3539" w:type="dxa"/>
            <w:vAlign w:val="center"/>
          </w:tcPr>
          <w:p w14:paraId="3C850927" w14:textId="77777777" w:rsidR="00343310" w:rsidRDefault="00343310" w:rsidP="00140E48">
            <w:pPr>
              <w:pStyle w:val="TAL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56BCFD26" w14:textId="77777777" w:rsidR="00343310" w:rsidRDefault="00343310" w:rsidP="00140E48">
            <w:pPr>
              <w:pStyle w:val="TAL"/>
            </w:pPr>
            <w:r>
              <w:t>KHz</w:t>
            </w:r>
          </w:p>
        </w:tc>
        <w:tc>
          <w:tcPr>
            <w:tcW w:w="4536" w:type="dxa"/>
            <w:vAlign w:val="center"/>
          </w:tcPr>
          <w:p w14:paraId="2B488ECC" w14:textId="77777777" w:rsidR="00343310" w:rsidRPr="00BB3D6B" w:rsidRDefault="00343310" w:rsidP="00140E48">
            <w:pPr>
              <w:pStyle w:val="TAL"/>
            </w:pPr>
            <w:r w:rsidRPr="00BB3D6B">
              <w:t>30 kHz</w:t>
            </w:r>
            <w:r w:rsidRPr="00BB3D6B">
              <w:rPr>
                <w:rFonts w:hint="eastAsia"/>
              </w:rPr>
              <w:t xml:space="preserve"> for 4GHz;</w:t>
            </w:r>
          </w:p>
          <w:p w14:paraId="199AE27B" w14:textId="77777777" w:rsidR="00343310" w:rsidRPr="00BB3D6B" w:rsidRDefault="00343310" w:rsidP="00140E48">
            <w:pPr>
              <w:pStyle w:val="TAL"/>
            </w:pPr>
            <w:r w:rsidRPr="00BB3D6B">
              <w:t>120 kHz</w:t>
            </w:r>
            <w:r w:rsidRPr="00BB3D6B">
              <w:rPr>
                <w:rFonts w:hint="eastAsia"/>
              </w:rPr>
              <w:t xml:space="preserve"> for 30GHz</w:t>
            </w:r>
            <w:r w:rsidRPr="00BB3D6B">
              <w:t xml:space="preserve"> </w:t>
            </w:r>
          </w:p>
        </w:tc>
      </w:tr>
      <w:tr w:rsidR="00343310" w:rsidRPr="00BB3D6B" w14:paraId="56BF681A" w14:textId="77777777" w:rsidTr="00140E48">
        <w:trPr>
          <w:jc w:val="center"/>
        </w:trPr>
        <w:tc>
          <w:tcPr>
            <w:tcW w:w="3539" w:type="dxa"/>
          </w:tcPr>
          <w:p w14:paraId="28C0C197" w14:textId="77777777" w:rsidR="00343310" w:rsidRDefault="00343310" w:rsidP="00140E48">
            <w:pPr>
              <w:pStyle w:val="TAL"/>
            </w:pPr>
            <w:r>
              <w:t>Channel bandwidth</w:t>
            </w:r>
          </w:p>
        </w:tc>
        <w:tc>
          <w:tcPr>
            <w:tcW w:w="992" w:type="dxa"/>
          </w:tcPr>
          <w:p w14:paraId="05CF8830" w14:textId="77777777" w:rsidR="00343310" w:rsidRDefault="00343310" w:rsidP="00140E48">
            <w:pPr>
              <w:pStyle w:val="TAL"/>
            </w:pPr>
            <w:r>
              <w:t>MHz</w:t>
            </w:r>
          </w:p>
        </w:tc>
        <w:tc>
          <w:tcPr>
            <w:tcW w:w="4536" w:type="dxa"/>
          </w:tcPr>
          <w:p w14:paraId="05A8541C" w14:textId="77777777" w:rsidR="00343310" w:rsidRPr="00BB3D6B" w:rsidRDefault="00343310" w:rsidP="00140E48">
            <w:pPr>
              <w:pStyle w:val="TAL"/>
            </w:pPr>
            <w:r w:rsidRPr="00BB3D6B">
              <w:t>10 for SCS=30kHz</w:t>
            </w:r>
          </w:p>
          <w:p w14:paraId="25AF7244" w14:textId="77777777" w:rsidR="00343310" w:rsidRPr="00BB3D6B" w:rsidRDefault="00343310" w:rsidP="00140E48">
            <w:pPr>
              <w:pStyle w:val="TAL"/>
            </w:pPr>
            <w:r w:rsidRPr="00BB3D6B">
              <w:t>100 for SCS=120kHz</w:t>
            </w:r>
          </w:p>
        </w:tc>
      </w:tr>
      <w:tr w:rsidR="00343310" w14:paraId="0D1ABA14" w14:textId="77777777" w:rsidTr="00140E48">
        <w:trPr>
          <w:jc w:val="center"/>
        </w:trPr>
        <w:tc>
          <w:tcPr>
            <w:tcW w:w="3539" w:type="dxa"/>
          </w:tcPr>
          <w:p w14:paraId="08099FA4" w14:textId="77777777" w:rsidR="00343310" w:rsidRDefault="00343310" w:rsidP="00140E48">
            <w:pPr>
              <w:pStyle w:val="TAL"/>
            </w:pPr>
            <w:r>
              <w:t>Number of transmitter antennas</w:t>
            </w:r>
          </w:p>
        </w:tc>
        <w:tc>
          <w:tcPr>
            <w:tcW w:w="992" w:type="dxa"/>
          </w:tcPr>
          <w:p w14:paraId="743E0328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0A0C18A9" w14:textId="77777777" w:rsidR="00343310" w:rsidRDefault="00343310" w:rsidP="00140E48">
            <w:pPr>
              <w:pStyle w:val="TAL"/>
            </w:pPr>
            <w:r>
              <w:t>1</w:t>
            </w:r>
          </w:p>
        </w:tc>
      </w:tr>
      <w:tr w:rsidR="00343310" w14:paraId="21200425" w14:textId="77777777" w:rsidTr="00140E48">
        <w:trPr>
          <w:jc w:val="center"/>
        </w:trPr>
        <w:tc>
          <w:tcPr>
            <w:tcW w:w="3539" w:type="dxa"/>
            <w:vAlign w:val="center"/>
          </w:tcPr>
          <w:p w14:paraId="55614AF6" w14:textId="77777777" w:rsidR="00343310" w:rsidRDefault="00343310" w:rsidP="00140E48">
            <w:pPr>
              <w:pStyle w:val="TAL"/>
            </w:pPr>
            <w:r>
              <w:t>Number of Rx antennas</w:t>
            </w:r>
          </w:p>
        </w:tc>
        <w:tc>
          <w:tcPr>
            <w:tcW w:w="992" w:type="dxa"/>
            <w:vAlign w:val="center"/>
          </w:tcPr>
          <w:p w14:paraId="108593F7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  <w:vAlign w:val="center"/>
          </w:tcPr>
          <w:p w14:paraId="6F8A20FA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2</w:t>
            </w:r>
          </w:p>
        </w:tc>
      </w:tr>
      <w:tr w:rsidR="00343310" w14:paraId="0582D3D1" w14:textId="77777777" w:rsidTr="00140E48">
        <w:trPr>
          <w:jc w:val="center"/>
        </w:trPr>
        <w:tc>
          <w:tcPr>
            <w:tcW w:w="3539" w:type="dxa"/>
            <w:vAlign w:val="center"/>
          </w:tcPr>
          <w:p w14:paraId="644BB384" w14:textId="77777777" w:rsidR="00343310" w:rsidRDefault="00343310" w:rsidP="00140E48">
            <w:pPr>
              <w:pStyle w:val="TAL"/>
            </w:pPr>
            <w:r>
              <w:t>CP Length</w:t>
            </w:r>
          </w:p>
        </w:tc>
        <w:tc>
          <w:tcPr>
            <w:tcW w:w="992" w:type="dxa"/>
            <w:vAlign w:val="center"/>
          </w:tcPr>
          <w:p w14:paraId="4732B202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  <w:vAlign w:val="center"/>
          </w:tcPr>
          <w:p w14:paraId="7EE3D582" w14:textId="77777777" w:rsidR="00343310" w:rsidRDefault="00343310" w:rsidP="00140E48">
            <w:pPr>
              <w:pStyle w:val="TAL"/>
            </w:pPr>
            <w:r>
              <w:t>Normal</w:t>
            </w:r>
          </w:p>
        </w:tc>
      </w:tr>
      <w:tr w:rsidR="00343310" w:rsidRPr="00BB3D6B" w14:paraId="6159C711" w14:textId="77777777" w:rsidTr="00140E48">
        <w:trPr>
          <w:jc w:val="center"/>
        </w:trPr>
        <w:tc>
          <w:tcPr>
            <w:tcW w:w="3539" w:type="dxa"/>
          </w:tcPr>
          <w:p w14:paraId="0704A882" w14:textId="77777777" w:rsidR="00343310" w:rsidRPr="00BB3D6B" w:rsidRDefault="00343310" w:rsidP="00140E48">
            <w:pPr>
              <w:pStyle w:val="TAL"/>
            </w:pPr>
            <w:r w:rsidRPr="00BB3D6B">
              <w:t>Allocated resource blocks for PDSCH</w:t>
            </w:r>
          </w:p>
        </w:tc>
        <w:tc>
          <w:tcPr>
            <w:tcW w:w="992" w:type="dxa"/>
          </w:tcPr>
          <w:p w14:paraId="58C143D0" w14:textId="77777777" w:rsidR="00343310" w:rsidRPr="00BB3D6B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0953726F" w14:textId="77777777" w:rsidR="00343310" w:rsidRPr="00BB3D6B" w:rsidRDefault="00343310" w:rsidP="00140E48">
            <w:pPr>
              <w:pStyle w:val="TAL"/>
            </w:pPr>
            <w:r w:rsidRPr="00BB3D6B">
              <w:t>24 (allocated from the lowest edge of the carrier)</w:t>
            </w:r>
          </w:p>
        </w:tc>
      </w:tr>
      <w:tr w:rsidR="00343310" w14:paraId="51D6FAEE" w14:textId="77777777" w:rsidTr="00140E48">
        <w:trPr>
          <w:jc w:val="center"/>
        </w:trPr>
        <w:tc>
          <w:tcPr>
            <w:tcW w:w="3539" w:type="dxa"/>
          </w:tcPr>
          <w:p w14:paraId="4C36C099" w14:textId="77777777" w:rsidR="00343310" w:rsidRDefault="00343310" w:rsidP="00140E48">
            <w:pPr>
              <w:pStyle w:val="TAL"/>
            </w:pPr>
            <w:r>
              <w:t xml:space="preserve">Number of </w:t>
            </w:r>
            <w:r>
              <w:rPr>
                <w:rFonts w:hint="eastAsia"/>
              </w:rPr>
              <w:t>PDSCH</w:t>
            </w:r>
            <w:r>
              <w:t xml:space="preserve"> symbols</w:t>
            </w:r>
          </w:p>
        </w:tc>
        <w:tc>
          <w:tcPr>
            <w:tcW w:w="992" w:type="dxa"/>
          </w:tcPr>
          <w:p w14:paraId="6B879D39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4CA78646" w14:textId="77777777" w:rsidR="00343310" w:rsidRDefault="00343310" w:rsidP="00140E48">
            <w:pPr>
              <w:pStyle w:val="TAL"/>
            </w:pPr>
            <w:r>
              <w:t>12</w:t>
            </w:r>
          </w:p>
        </w:tc>
      </w:tr>
      <w:tr w:rsidR="00343310" w14:paraId="246A461C" w14:textId="77777777" w:rsidTr="00140E48">
        <w:trPr>
          <w:jc w:val="center"/>
        </w:trPr>
        <w:tc>
          <w:tcPr>
            <w:tcW w:w="3539" w:type="dxa"/>
          </w:tcPr>
          <w:p w14:paraId="3F654B96" w14:textId="77777777" w:rsidR="00343310" w:rsidRDefault="00343310" w:rsidP="00140E48">
            <w:pPr>
              <w:pStyle w:val="TAL"/>
            </w:pPr>
            <w:r>
              <w:t>MCS index</w:t>
            </w:r>
          </w:p>
        </w:tc>
        <w:tc>
          <w:tcPr>
            <w:tcW w:w="992" w:type="dxa"/>
          </w:tcPr>
          <w:p w14:paraId="2C118C24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383A01F8" w14:textId="77777777" w:rsidR="00343310" w:rsidRDefault="00343310" w:rsidP="00140E48">
            <w:pPr>
              <w:pStyle w:val="TAL"/>
            </w:pPr>
            <w:r>
              <w:t>4</w:t>
            </w:r>
          </w:p>
        </w:tc>
      </w:tr>
      <w:tr w:rsidR="00343310" w14:paraId="60A06CB7" w14:textId="77777777" w:rsidTr="00140E48">
        <w:trPr>
          <w:jc w:val="center"/>
        </w:trPr>
        <w:tc>
          <w:tcPr>
            <w:tcW w:w="3539" w:type="dxa"/>
          </w:tcPr>
          <w:p w14:paraId="1C1070CC" w14:textId="77777777" w:rsidR="00343310" w:rsidRDefault="00343310" w:rsidP="00140E48">
            <w:pPr>
              <w:pStyle w:val="TAL"/>
            </w:pPr>
            <w:r>
              <w:t>Modulation</w:t>
            </w:r>
          </w:p>
        </w:tc>
        <w:tc>
          <w:tcPr>
            <w:tcW w:w="992" w:type="dxa"/>
          </w:tcPr>
          <w:p w14:paraId="3DC406AB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2440AFAE" w14:textId="77777777" w:rsidR="00343310" w:rsidRDefault="00343310" w:rsidP="00140E48">
            <w:pPr>
              <w:pStyle w:val="TAL"/>
            </w:pPr>
            <w:r>
              <w:t>QPSK</w:t>
            </w:r>
          </w:p>
        </w:tc>
      </w:tr>
      <w:tr w:rsidR="00343310" w14:paraId="28E9071D" w14:textId="77777777" w:rsidTr="00140E48">
        <w:trPr>
          <w:jc w:val="center"/>
        </w:trPr>
        <w:tc>
          <w:tcPr>
            <w:tcW w:w="3539" w:type="dxa"/>
          </w:tcPr>
          <w:p w14:paraId="0577A5C4" w14:textId="77777777" w:rsidR="00343310" w:rsidRDefault="00343310" w:rsidP="00140E48">
            <w:pPr>
              <w:pStyle w:val="TAL"/>
              <w:rPr>
                <w:sz w:val="21"/>
              </w:rPr>
            </w:pPr>
            <w:r>
              <w:rPr>
                <w:sz w:val="21"/>
              </w:rPr>
              <w:t>Target Coding Rate</w:t>
            </w:r>
          </w:p>
        </w:tc>
        <w:tc>
          <w:tcPr>
            <w:tcW w:w="992" w:type="dxa"/>
          </w:tcPr>
          <w:p w14:paraId="5A1EF84A" w14:textId="77777777" w:rsidR="00343310" w:rsidRDefault="00343310" w:rsidP="00140E48">
            <w:pPr>
              <w:pStyle w:val="TAL"/>
              <w:rPr>
                <w:sz w:val="21"/>
              </w:rPr>
            </w:pPr>
          </w:p>
        </w:tc>
        <w:tc>
          <w:tcPr>
            <w:tcW w:w="4536" w:type="dxa"/>
          </w:tcPr>
          <w:p w14:paraId="71280F8A" w14:textId="77777777" w:rsidR="00343310" w:rsidRDefault="00343310" w:rsidP="00140E48">
            <w:pPr>
              <w:pStyle w:val="TAL"/>
              <w:rPr>
                <w:sz w:val="21"/>
              </w:rPr>
            </w:pPr>
            <w:r>
              <w:rPr>
                <w:rFonts w:hint="eastAsia"/>
                <w:sz w:val="21"/>
              </w:rPr>
              <w:t>1/3</w:t>
            </w:r>
          </w:p>
        </w:tc>
      </w:tr>
      <w:tr w:rsidR="00343310" w14:paraId="2C37FCF7" w14:textId="77777777" w:rsidTr="00140E48">
        <w:trPr>
          <w:jc w:val="center"/>
        </w:trPr>
        <w:tc>
          <w:tcPr>
            <w:tcW w:w="3539" w:type="dxa"/>
          </w:tcPr>
          <w:p w14:paraId="0EC29F42" w14:textId="77777777" w:rsidR="00343310" w:rsidRDefault="00343310" w:rsidP="00140E48">
            <w:pPr>
              <w:pStyle w:val="TAL"/>
            </w:pPr>
            <w:r>
              <w:t>PDSCH mapping type</w:t>
            </w:r>
          </w:p>
        </w:tc>
        <w:tc>
          <w:tcPr>
            <w:tcW w:w="992" w:type="dxa"/>
          </w:tcPr>
          <w:p w14:paraId="5B645189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3298D534" w14:textId="77777777" w:rsidR="00343310" w:rsidRDefault="00343310" w:rsidP="00140E48">
            <w:pPr>
              <w:pStyle w:val="TAL"/>
            </w:pPr>
            <w:r>
              <w:t>Type A</w:t>
            </w:r>
          </w:p>
        </w:tc>
      </w:tr>
      <w:tr w:rsidR="00343310" w14:paraId="59BCCB44" w14:textId="77777777" w:rsidTr="00140E48">
        <w:trPr>
          <w:jc w:val="center"/>
        </w:trPr>
        <w:tc>
          <w:tcPr>
            <w:tcW w:w="3539" w:type="dxa"/>
          </w:tcPr>
          <w:p w14:paraId="7AF057BC" w14:textId="77777777" w:rsidR="00343310" w:rsidRDefault="00343310" w:rsidP="00140E48">
            <w:pPr>
              <w:pStyle w:val="TAL"/>
            </w:pPr>
            <w:r>
              <w:t>dmrs-TypeA-Position</w:t>
            </w:r>
          </w:p>
        </w:tc>
        <w:tc>
          <w:tcPr>
            <w:tcW w:w="992" w:type="dxa"/>
          </w:tcPr>
          <w:p w14:paraId="7162B67D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72FFC887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2</w:t>
            </w:r>
          </w:p>
        </w:tc>
      </w:tr>
      <w:tr w:rsidR="00343310" w14:paraId="0C974842" w14:textId="77777777" w:rsidTr="00140E48">
        <w:trPr>
          <w:jc w:val="center"/>
        </w:trPr>
        <w:tc>
          <w:tcPr>
            <w:tcW w:w="3539" w:type="dxa"/>
          </w:tcPr>
          <w:p w14:paraId="3ACEE305" w14:textId="77777777" w:rsidR="00343310" w:rsidRDefault="00343310" w:rsidP="00140E48">
            <w:pPr>
              <w:pStyle w:val="TAL"/>
            </w:pPr>
            <w:r>
              <w:t>dmrs-Type</w:t>
            </w:r>
          </w:p>
        </w:tc>
        <w:tc>
          <w:tcPr>
            <w:tcW w:w="992" w:type="dxa"/>
          </w:tcPr>
          <w:p w14:paraId="2DE7FF33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38360CD6" w14:textId="77777777" w:rsidR="00343310" w:rsidRDefault="00343310" w:rsidP="00140E48">
            <w:pPr>
              <w:pStyle w:val="TAL"/>
            </w:pPr>
            <w:r>
              <w:t>1</w:t>
            </w:r>
          </w:p>
        </w:tc>
      </w:tr>
      <w:tr w:rsidR="00343310" w14:paraId="366A44AA" w14:textId="77777777" w:rsidTr="00140E48">
        <w:trPr>
          <w:jc w:val="center"/>
        </w:trPr>
        <w:tc>
          <w:tcPr>
            <w:tcW w:w="3539" w:type="dxa"/>
          </w:tcPr>
          <w:p w14:paraId="22BBCFA4" w14:textId="77777777" w:rsidR="00343310" w:rsidRDefault="00343310" w:rsidP="00140E48">
            <w:pPr>
              <w:pStyle w:val="TAL"/>
            </w:pPr>
            <w:r>
              <w:t>dmrs-AdditonalPositions</w:t>
            </w:r>
          </w:p>
        </w:tc>
        <w:tc>
          <w:tcPr>
            <w:tcW w:w="992" w:type="dxa"/>
          </w:tcPr>
          <w:p w14:paraId="1A197AE1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5E8BDB55" w14:textId="77777777" w:rsidR="00343310" w:rsidRDefault="00343310" w:rsidP="00140E48">
            <w:pPr>
              <w:pStyle w:val="TAL"/>
            </w:pPr>
            <w:r>
              <w:t>2</w:t>
            </w:r>
          </w:p>
        </w:tc>
      </w:tr>
      <w:tr w:rsidR="00343310" w14:paraId="46A59550" w14:textId="77777777" w:rsidTr="00140E48">
        <w:trPr>
          <w:jc w:val="center"/>
        </w:trPr>
        <w:tc>
          <w:tcPr>
            <w:tcW w:w="3539" w:type="dxa"/>
          </w:tcPr>
          <w:p w14:paraId="25D9001B" w14:textId="77777777" w:rsidR="00343310" w:rsidRDefault="00343310" w:rsidP="00140E48">
            <w:pPr>
              <w:pStyle w:val="TAL"/>
            </w:pPr>
            <w:r>
              <w:t>Dmrs-maxLength</w:t>
            </w:r>
          </w:p>
        </w:tc>
        <w:tc>
          <w:tcPr>
            <w:tcW w:w="992" w:type="dxa"/>
          </w:tcPr>
          <w:p w14:paraId="10E5D731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5C7D1BEF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1</w:t>
            </w:r>
          </w:p>
        </w:tc>
      </w:tr>
      <w:tr w:rsidR="00343310" w14:paraId="697677A5" w14:textId="77777777" w:rsidTr="00140E48">
        <w:trPr>
          <w:jc w:val="center"/>
        </w:trPr>
        <w:tc>
          <w:tcPr>
            <w:tcW w:w="3539" w:type="dxa"/>
          </w:tcPr>
          <w:p w14:paraId="595DF0B5" w14:textId="77777777" w:rsidR="00343310" w:rsidRPr="00BB3D6B" w:rsidRDefault="00343310" w:rsidP="00140E48">
            <w:pPr>
              <w:pStyle w:val="TAL"/>
            </w:pPr>
            <w:r w:rsidRPr="00BB3D6B">
              <w:rPr>
                <w:rFonts w:cs="Arial"/>
              </w:rPr>
              <w:t>Number of PDSCH DMRS CDM group(s) without data</w:t>
            </w:r>
          </w:p>
        </w:tc>
        <w:tc>
          <w:tcPr>
            <w:tcW w:w="992" w:type="dxa"/>
          </w:tcPr>
          <w:p w14:paraId="03E83702" w14:textId="77777777" w:rsidR="00343310" w:rsidRPr="00BB3D6B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7E9306BD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2</w:t>
            </w:r>
          </w:p>
        </w:tc>
      </w:tr>
      <w:tr w:rsidR="00343310" w14:paraId="7AC4FF3C" w14:textId="77777777" w:rsidTr="00140E48">
        <w:trPr>
          <w:jc w:val="center"/>
        </w:trPr>
        <w:tc>
          <w:tcPr>
            <w:tcW w:w="3539" w:type="dxa"/>
          </w:tcPr>
          <w:p w14:paraId="00D8DFDE" w14:textId="77777777" w:rsidR="00343310" w:rsidRDefault="00343310" w:rsidP="00140E48">
            <w:pPr>
              <w:pStyle w:val="TAL"/>
            </w:pPr>
            <w:r>
              <w:t>PRB bundling size</w:t>
            </w:r>
          </w:p>
        </w:tc>
        <w:tc>
          <w:tcPr>
            <w:tcW w:w="992" w:type="dxa"/>
          </w:tcPr>
          <w:p w14:paraId="1B1102D8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76A6DEF9" w14:textId="77777777" w:rsidR="00343310" w:rsidRDefault="00343310" w:rsidP="00140E48">
            <w:pPr>
              <w:pStyle w:val="TAL"/>
            </w:pPr>
            <w:r>
              <w:t>2</w:t>
            </w:r>
          </w:p>
        </w:tc>
      </w:tr>
      <w:tr w:rsidR="00343310" w14:paraId="42DF7349" w14:textId="77777777" w:rsidTr="00140E48">
        <w:trPr>
          <w:jc w:val="center"/>
        </w:trPr>
        <w:tc>
          <w:tcPr>
            <w:tcW w:w="3539" w:type="dxa"/>
          </w:tcPr>
          <w:p w14:paraId="7280A44B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SIB1 transmission period</w:t>
            </w:r>
          </w:p>
        </w:tc>
        <w:tc>
          <w:tcPr>
            <w:tcW w:w="992" w:type="dxa"/>
          </w:tcPr>
          <w:p w14:paraId="4C2BC90E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ms</w:t>
            </w:r>
          </w:p>
        </w:tc>
        <w:tc>
          <w:tcPr>
            <w:tcW w:w="4536" w:type="dxa"/>
          </w:tcPr>
          <w:p w14:paraId="46CD0902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343310" w14:paraId="1A591E16" w14:textId="77777777" w:rsidTr="00140E48">
        <w:trPr>
          <w:jc w:val="center"/>
        </w:trPr>
        <w:tc>
          <w:tcPr>
            <w:tcW w:w="3539" w:type="dxa"/>
          </w:tcPr>
          <w:p w14:paraId="11567E08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Information Bit Payload</w:t>
            </w:r>
          </w:p>
        </w:tc>
        <w:tc>
          <w:tcPr>
            <w:tcW w:w="992" w:type="dxa"/>
          </w:tcPr>
          <w:p w14:paraId="3E2DA976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8CAE250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3310" w14:paraId="47B1D833" w14:textId="77777777" w:rsidTr="00140E48">
        <w:trPr>
          <w:jc w:val="center"/>
        </w:trPr>
        <w:tc>
          <w:tcPr>
            <w:tcW w:w="3539" w:type="dxa"/>
          </w:tcPr>
          <w:p w14:paraId="67E3F1C1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 w14:paraId="2EBE690F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4536" w:type="dxa"/>
          </w:tcPr>
          <w:p w14:paraId="59D12629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1608</w:t>
            </w:r>
          </w:p>
        </w:tc>
      </w:tr>
      <w:tr w:rsidR="00343310" w14:paraId="3D7CCFA4" w14:textId="77777777" w:rsidTr="00140E48">
        <w:trPr>
          <w:jc w:val="center"/>
        </w:trPr>
        <w:tc>
          <w:tcPr>
            <w:tcW w:w="3539" w:type="dxa"/>
          </w:tcPr>
          <w:p w14:paraId="0CBFE62F" w14:textId="77777777" w:rsidR="00343310" w:rsidRPr="00BB3D6B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BB3D6B">
              <w:rPr>
                <w:rFonts w:ascii="Times New Roman" w:hAnsi="Times New Roman"/>
                <w:sz w:val="20"/>
                <w:szCs w:val="20"/>
              </w:rPr>
              <w:t>Number of Code Blocks per slot</w:t>
            </w:r>
          </w:p>
        </w:tc>
        <w:tc>
          <w:tcPr>
            <w:tcW w:w="992" w:type="dxa"/>
          </w:tcPr>
          <w:p w14:paraId="38EE61C1" w14:textId="77777777" w:rsidR="00343310" w:rsidRPr="00BB3D6B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290A4C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43310" w14:paraId="0A823D79" w14:textId="77777777" w:rsidTr="00140E48">
        <w:trPr>
          <w:jc w:val="center"/>
        </w:trPr>
        <w:tc>
          <w:tcPr>
            <w:tcW w:w="3539" w:type="dxa"/>
          </w:tcPr>
          <w:p w14:paraId="78368BBC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Binary Channel Bits Per slot</w:t>
            </w:r>
          </w:p>
        </w:tc>
        <w:tc>
          <w:tcPr>
            <w:tcW w:w="992" w:type="dxa"/>
          </w:tcPr>
          <w:p w14:paraId="5F9B9E3C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0125636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3310" w14:paraId="14EB12B4" w14:textId="77777777" w:rsidTr="00140E48">
        <w:trPr>
          <w:jc w:val="center"/>
        </w:trPr>
        <w:tc>
          <w:tcPr>
            <w:tcW w:w="3539" w:type="dxa"/>
          </w:tcPr>
          <w:p w14:paraId="417CF524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slots with RMSI</w:t>
            </w:r>
          </w:p>
        </w:tc>
        <w:tc>
          <w:tcPr>
            <w:tcW w:w="992" w:type="dxa"/>
          </w:tcPr>
          <w:p w14:paraId="71D54A08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Bits</w:t>
            </w:r>
          </w:p>
        </w:tc>
        <w:tc>
          <w:tcPr>
            <w:tcW w:w="4536" w:type="dxa"/>
          </w:tcPr>
          <w:p w14:paraId="1E85FA96" w14:textId="77777777" w:rsidR="00343310" w:rsidRDefault="00343310" w:rsidP="00140E4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5184</w:t>
            </w:r>
          </w:p>
        </w:tc>
      </w:tr>
      <w:tr w:rsidR="00343310" w14:paraId="753E626A" w14:textId="77777777" w:rsidTr="00140E48">
        <w:trPr>
          <w:jc w:val="center"/>
        </w:trPr>
        <w:tc>
          <w:tcPr>
            <w:tcW w:w="3539" w:type="dxa"/>
            <w:vAlign w:val="center"/>
          </w:tcPr>
          <w:p w14:paraId="19393E70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SN</w:t>
            </w:r>
            <w:r>
              <w:t>R</w:t>
            </w:r>
          </w:p>
        </w:tc>
        <w:tc>
          <w:tcPr>
            <w:tcW w:w="992" w:type="dxa"/>
            <w:vAlign w:val="center"/>
          </w:tcPr>
          <w:p w14:paraId="441D0742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  <w:vAlign w:val="center"/>
          </w:tcPr>
          <w:p w14:paraId="28AC4E23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-8,</w:t>
            </w:r>
            <w:r>
              <w:t xml:space="preserve"> -6, -4, -2, 0</w:t>
            </w:r>
          </w:p>
        </w:tc>
      </w:tr>
      <w:tr w:rsidR="00343310" w:rsidRPr="00BB3D6B" w14:paraId="4B2ECB15" w14:textId="77777777" w:rsidTr="00140E48">
        <w:trPr>
          <w:jc w:val="center"/>
        </w:trPr>
        <w:tc>
          <w:tcPr>
            <w:tcW w:w="3539" w:type="dxa"/>
            <w:vAlign w:val="center"/>
          </w:tcPr>
          <w:p w14:paraId="75526435" w14:textId="77777777" w:rsidR="00343310" w:rsidRDefault="00343310" w:rsidP="00140E48">
            <w:pPr>
              <w:pStyle w:val="TAL"/>
            </w:pPr>
            <w:r>
              <w:t>Propagation Condition</w:t>
            </w:r>
          </w:p>
        </w:tc>
        <w:tc>
          <w:tcPr>
            <w:tcW w:w="992" w:type="dxa"/>
            <w:vAlign w:val="center"/>
          </w:tcPr>
          <w:p w14:paraId="74DB2E13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  <w:vAlign w:val="center"/>
          </w:tcPr>
          <w:p w14:paraId="1783939A" w14:textId="77777777" w:rsidR="00343310" w:rsidRPr="00BB3D6B" w:rsidRDefault="00343310" w:rsidP="00140E48">
            <w:pPr>
              <w:pStyle w:val="TAL"/>
              <w:rPr>
                <w:rFonts w:cs="Arial"/>
              </w:rPr>
            </w:pPr>
            <w:r w:rsidRPr="00BB3D6B">
              <w:rPr>
                <w:rFonts w:cs="Arial"/>
              </w:rPr>
              <w:t xml:space="preserve">AWGN, </w:t>
            </w:r>
          </w:p>
          <w:p w14:paraId="2DC248CC" w14:textId="77777777" w:rsidR="00343310" w:rsidRPr="00BB3D6B" w:rsidRDefault="00343310" w:rsidP="00140E48">
            <w:pPr>
              <w:pStyle w:val="TAL"/>
            </w:pPr>
            <w:r w:rsidRPr="00BB3D6B">
              <w:t>TDL-C</w:t>
            </w:r>
            <w:r w:rsidRPr="00BB3D6B">
              <w:rPr>
                <w:rFonts w:hint="eastAsia"/>
              </w:rPr>
              <w:t xml:space="preserve"> with </w:t>
            </w:r>
            <w:r w:rsidRPr="00BB3D6B">
              <w:t xml:space="preserve">RMS delay spread = </w:t>
            </w:r>
            <w:r w:rsidRPr="00BB3D6B">
              <w:rPr>
                <w:rFonts w:hint="eastAsia"/>
              </w:rPr>
              <w:t>3</w:t>
            </w:r>
            <w:r w:rsidRPr="00BB3D6B">
              <w:t>00ns for FR1</w:t>
            </w:r>
          </w:p>
          <w:p w14:paraId="7EF6552E" w14:textId="636FD68C" w:rsidR="00343310" w:rsidRPr="00BB3D6B" w:rsidRDefault="00343310" w:rsidP="00140E48">
            <w:pPr>
              <w:pStyle w:val="TAL"/>
            </w:pPr>
            <w:r w:rsidRPr="00BB3D6B">
              <w:t>TDL-C</w:t>
            </w:r>
            <w:r w:rsidRPr="00BB3D6B">
              <w:rPr>
                <w:rFonts w:hint="eastAsia"/>
              </w:rPr>
              <w:t xml:space="preserve"> with </w:t>
            </w:r>
            <w:r w:rsidRPr="00BB3D6B">
              <w:t>RMS delay spread = 60ns for FR2</w:t>
            </w:r>
          </w:p>
        </w:tc>
      </w:tr>
      <w:tr w:rsidR="00343310" w14:paraId="3EBF1533" w14:textId="77777777" w:rsidTr="00140E48">
        <w:trPr>
          <w:jc w:val="center"/>
        </w:trPr>
        <w:tc>
          <w:tcPr>
            <w:tcW w:w="3539" w:type="dxa"/>
            <w:vAlign w:val="center"/>
          </w:tcPr>
          <w:p w14:paraId="5D31CAC1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UE speed</w:t>
            </w:r>
          </w:p>
        </w:tc>
        <w:tc>
          <w:tcPr>
            <w:tcW w:w="992" w:type="dxa"/>
            <w:vAlign w:val="center"/>
          </w:tcPr>
          <w:p w14:paraId="5A3C3E0E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  <w:vAlign w:val="center"/>
          </w:tcPr>
          <w:p w14:paraId="54258729" w14:textId="77777777" w:rsidR="00343310" w:rsidRDefault="00343310" w:rsidP="00140E48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3km/h</w:t>
            </w:r>
          </w:p>
        </w:tc>
      </w:tr>
      <w:tr w:rsidR="00343310" w:rsidRPr="00BB3D6B" w14:paraId="5E46E49B" w14:textId="77777777" w:rsidTr="00140E48">
        <w:trPr>
          <w:jc w:val="center"/>
        </w:trPr>
        <w:tc>
          <w:tcPr>
            <w:tcW w:w="3539" w:type="dxa"/>
            <w:vAlign w:val="center"/>
          </w:tcPr>
          <w:p w14:paraId="439D0F2F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Detection Method</w:t>
            </w:r>
          </w:p>
        </w:tc>
        <w:tc>
          <w:tcPr>
            <w:tcW w:w="992" w:type="dxa"/>
            <w:vAlign w:val="center"/>
          </w:tcPr>
          <w:p w14:paraId="7B5C46C0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  <w:vAlign w:val="center"/>
          </w:tcPr>
          <w:p w14:paraId="1E133B4C" w14:textId="77777777" w:rsidR="00343310" w:rsidRPr="00BB3D6B" w:rsidRDefault="00343310" w:rsidP="00140E48">
            <w:pPr>
              <w:pStyle w:val="TAL"/>
            </w:pPr>
            <w:r w:rsidRPr="00BB3D6B">
              <w:rPr>
                <w:rFonts w:hint="eastAsia"/>
              </w:rPr>
              <w:t xml:space="preserve">Option 1: Soft combining with 2, 4, 8 </w:t>
            </w:r>
            <w:r w:rsidRPr="00BB3D6B">
              <w:t>repetitions</w:t>
            </w:r>
          </w:p>
          <w:p w14:paraId="62D69CB6" w14:textId="77777777" w:rsidR="00343310" w:rsidRPr="00BB3D6B" w:rsidRDefault="00343310" w:rsidP="00140E48">
            <w:pPr>
              <w:pStyle w:val="TAL"/>
            </w:pPr>
            <w:r w:rsidRPr="00BB3D6B">
              <w:rPr>
                <w:rFonts w:hint="eastAsia"/>
              </w:rPr>
              <w:t>Option 2: One shot</w:t>
            </w:r>
          </w:p>
        </w:tc>
      </w:tr>
      <w:tr w:rsidR="00343310" w:rsidRPr="00BB3D6B" w14:paraId="03A0AF0B" w14:textId="77777777" w:rsidTr="00140E48">
        <w:trPr>
          <w:trHeight w:val="70"/>
          <w:jc w:val="center"/>
        </w:trPr>
        <w:tc>
          <w:tcPr>
            <w:tcW w:w="3539" w:type="dxa"/>
          </w:tcPr>
          <w:p w14:paraId="60BCFD20" w14:textId="77777777" w:rsidR="00343310" w:rsidRDefault="00343310" w:rsidP="00140E48">
            <w:pPr>
              <w:pStyle w:val="TAL"/>
            </w:pPr>
            <w:r>
              <w:rPr>
                <w:rFonts w:hint="eastAsia"/>
              </w:rPr>
              <w:t>Metrics</w:t>
            </w:r>
          </w:p>
        </w:tc>
        <w:tc>
          <w:tcPr>
            <w:tcW w:w="992" w:type="dxa"/>
          </w:tcPr>
          <w:p w14:paraId="4D47A744" w14:textId="77777777" w:rsidR="00343310" w:rsidRDefault="00343310" w:rsidP="00140E48">
            <w:pPr>
              <w:pStyle w:val="TAL"/>
            </w:pPr>
          </w:p>
        </w:tc>
        <w:tc>
          <w:tcPr>
            <w:tcW w:w="4536" w:type="dxa"/>
          </w:tcPr>
          <w:p w14:paraId="0A052D1F" w14:textId="2D739F86" w:rsidR="00343310" w:rsidRPr="00BB3D6B" w:rsidRDefault="00343310" w:rsidP="00140E48">
            <w:pPr>
              <w:pStyle w:val="TAL"/>
            </w:pPr>
            <w:r w:rsidRPr="00BB3D6B">
              <w:t xml:space="preserve">The number of repetitions required to decode </w:t>
            </w:r>
            <w:r w:rsidRPr="00BB3D6B">
              <w:rPr>
                <w:rFonts w:hint="eastAsia"/>
              </w:rPr>
              <w:t>SIB1</w:t>
            </w:r>
            <w:r w:rsidRPr="00BB3D6B">
              <w:t xml:space="preserve"> with 90%-ile success rate</w:t>
            </w:r>
            <w:r w:rsidRPr="00BB3D6B">
              <w:rPr>
                <w:rFonts w:hint="eastAsia"/>
              </w:rPr>
              <w:t>.</w:t>
            </w:r>
          </w:p>
        </w:tc>
      </w:tr>
    </w:tbl>
    <w:p w14:paraId="46C16C7F" w14:textId="77777777" w:rsidR="00796EF0" w:rsidRPr="00BB3D6B" w:rsidRDefault="00796EF0" w:rsidP="00796E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796EF0" w:rsidRPr="00BB3D6B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A5375" w:rsidRDefault="008A5375">
      <w:pPr>
        <w:spacing w:after="0"/>
      </w:pPr>
      <w:r>
        <w:separator/>
      </w:r>
    </w:p>
  </w:endnote>
  <w:endnote w:type="continuationSeparator" w:id="0">
    <w:p w14:paraId="383D8F64" w14:textId="77777777" w:rsidR="008A5375" w:rsidRDefault="008A53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5375" w:rsidRDefault="008A537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5375" w:rsidRDefault="008A5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A5375" w:rsidRDefault="008A5375">
      <w:pPr>
        <w:spacing w:after="0"/>
      </w:pPr>
      <w:r>
        <w:separator/>
      </w:r>
    </w:p>
  </w:footnote>
  <w:footnote w:type="continuationSeparator" w:id="0">
    <w:p w14:paraId="5C20C51E" w14:textId="77777777" w:rsidR="008A5375" w:rsidRDefault="008A53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5375" w:rsidRDefault="008A5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506F9"/>
    <w:multiLevelType w:val="hybridMultilevel"/>
    <w:tmpl w:val="3A9A7000"/>
    <w:lvl w:ilvl="0" w:tplc="D7A20B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81D30"/>
    <w:multiLevelType w:val="hybridMultilevel"/>
    <w:tmpl w:val="D9DA2B7C"/>
    <w:lvl w:ilvl="0" w:tplc="A40CD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837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C94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6E9D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E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0E62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6E17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41D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CE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6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5"/>
  </w:num>
  <w:num w:numId="3">
    <w:abstractNumId w:val="21"/>
  </w:num>
  <w:num w:numId="4">
    <w:abstractNumId w:val="20"/>
  </w:num>
  <w:num w:numId="5">
    <w:abstractNumId w:val="12"/>
  </w:num>
  <w:num w:numId="6">
    <w:abstractNumId w:val="38"/>
  </w:num>
  <w:num w:numId="7">
    <w:abstractNumId w:val="2"/>
  </w:num>
  <w:num w:numId="8">
    <w:abstractNumId w:val="3"/>
  </w:num>
  <w:num w:numId="9">
    <w:abstractNumId w:val="30"/>
  </w:num>
  <w:num w:numId="10">
    <w:abstractNumId w:val="26"/>
  </w:num>
  <w:num w:numId="11">
    <w:abstractNumId w:val="40"/>
  </w:num>
  <w:num w:numId="12">
    <w:abstractNumId w:val="27"/>
  </w:num>
  <w:num w:numId="13">
    <w:abstractNumId w:val="34"/>
  </w:num>
  <w:num w:numId="14">
    <w:abstractNumId w:val="4"/>
  </w:num>
  <w:num w:numId="15">
    <w:abstractNumId w:val="18"/>
  </w:num>
  <w:num w:numId="16">
    <w:abstractNumId w:val="19"/>
  </w:num>
  <w:num w:numId="17">
    <w:abstractNumId w:val="10"/>
  </w:num>
  <w:num w:numId="18">
    <w:abstractNumId w:val="1"/>
  </w:num>
  <w:num w:numId="19">
    <w:abstractNumId w:val="31"/>
  </w:num>
  <w:num w:numId="20">
    <w:abstractNumId w:val="37"/>
  </w:num>
  <w:num w:numId="21">
    <w:abstractNumId w:val="0"/>
  </w:num>
  <w:num w:numId="22">
    <w:abstractNumId w:val="22"/>
  </w:num>
  <w:num w:numId="23">
    <w:abstractNumId w:val="6"/>
  </w:num>
  <w:num w:numId="24">
    <w:abstractNumId w:val="14"/>
  </w:num>
  <w:num w:numId="25">
    <w:abstractNumId w:val="39"/>
  </w:num>
  <w:num w:numId="26">
    <w:abstractNumId w:val="36"/>
  </w:num>
  <w:num w:numId="27">
    <w:abstractNumId w:val="29"/>
  </w:num>
  <w:num w:numId="28">
    <w:abstractNumId w:val="11"/>
  </w:num>
  <w:num w:numId="29">
    <w:abstractNumId w:val="28"/>
  </w:num>
  <w:num w:numId="30">
    <w:abstractNumId w:val="8"/>
  </w:num>
  <w:num w:numId="31">
    <w:abstractNumId w:val="9"/>
  </w:num>
  <w:num w:numId="32">
    <w:abstractNumId w:val="16"/>
  </w:num>
  <w:num w:numId="33">
    <w:abstractNumId w:val="17"/>
  </w:num>
  <w:num w:numId="34">
    <w:abstractNumId w:val="43"/>
  </w:num>
  <w:num w:numId="35">
    <w:abstractNumId w:val="33"/>
  </w:num>
  <w:num w:numId="36">
    <w:abstractNumId w:val="41"/>
  </w:num>
  <w:num w:numId="37">
    <w:abstractNumId w:val="7"/>
  </w:num>
  <w:num w:numId="38">
    <w:abstractNumId w:val="44"/>
  </w:num>
  <w:num w:numId="39">
    <w:abstractNumId w:val="5"/>
  </w:num>
  <w:num w:numId="40">
    <w:abstractNumId w:val="32"/>
  </w:num>
  <w:num w:numId="41">
    <w:abstractNumId w:val="46"/>
  </w:num>
  <w:num w:numId="42">
    <w:abstractNumId w:val="13"/>
  </w:num>
  <w:num w:numId="43">
    <w:abstractNumId w:val="15"/>
  </w:num>
  <w:num w:numId="44">
    <w:abstractNumId w:val="25"/>
  </w:num>
  <w:num w:numId="45">
    <w:abstractNumId w:val="24"/>
  </w:num>
  <w:num w:numId="46">
    <w:abstractNumId w:val="42"/>
  </w:num>
  <w:num w:numId="47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E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48E"/>
    <w:rsid w:val="000436AB"/>
    <w:rsid w:val="00044352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A9D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4E29"/>
    <w:rsid w:val="00075305"/>
    <w:rsid w:val="00075BF3"/>
    <w:rsid w:val="0007610F"/>
    <w:rsid w:val="000762B6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A11"/>
    <w:rsid w:val="000B34AA"/>
    <w:rsid w:val="000B38BD"/>
    <w:rsid w:val="000B3926"/>
    <w:rsid w:val="000B3A60"/>
    <w:rsid w:val="000B4BE7"/>
    <w:rsid w:val="000B4D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50C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1F28"/>
    <w:rsid w:val="000E2ADE"/>
    <w:rsid w:val="000E2B75"/>
    <w:rsid w:val="000E2C22"/>
    <w:rsid w:val="000E36AC"/>
    <w:rsid w:val="000E3B5E"/>
    <w:rsid w:val="000E42FE"/>
    <w:rsid w:val="000E4596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129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4E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5CCC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E48"/>
    <w:rsid w:val="00143060"/>
    <w:rsid w:val="00143A83"/>
    <w:rsid w:val="00144042"/>
    <w:rsid w:val="00144674"/>
    <w:rsid w:val="001448F9"/>
    <w:rsid w:val="00144A16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1F6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05"/>
    <w:rsid w:val="00182186"/>
    <w:rsid w:val="00182785"/>
    <w:rsid w:val="00182D90"/>
    <w:rsid w:val="00182F13"/>
    <w:rsid w:val="00183CA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3AE"/>
    <w:rsid w:val="001965ED"/>
    <w:rsid w:val="001966EF"/>
    <w:rsid w:val="00197406"/>
    <w:rsid w:val="00197434"/>
    <w:rsid w:val="001A003A"/>
    <w:rsid w:val="001A0172"/>
    <w:rsid w:val="001A01DA"/>
    <w:rsid w:val="001A08A9"/>
    <w:rsid w:val="001A28D8"/>
    <w:rsid w:val="001A29C1"/>
    <w:rsid w:val="001A3137"/>
    <w:rsid w:val="001A3600"/>
    <w:rsid w:val="001A4725"/>
    <w:rsid w:val="001A4914"/>
    <w:rsid w:val="001A4A47"/>
    <w:rsid w:val="001A5196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31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5B82"/>
    <w:rsid w:val="00236178"/>
    <w:rsid w:val="0023673E"/>
    <w:rsid w:val="00236F55"/>
    <w:rsid w:val="00237C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659"/>
    <w:rsid w:val="00263886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2F05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26D"/>
    <w:rsid w:val="00295345"/>
    <w:rsid w:val="00295E7B"/>
    <w:rsid w:val="0029647B"/>
    <w:rsid w:val="002969CD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67C6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C51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310"/>
    <w:rsid w:val="003434FE"/>
    <w:rsid w:val="003437B1"/>
    <w:rsid w:val="00343C7A"/>
    <w:rsid w:val="003443C2"/>
    <w:rsid w:val="00344648"/>
    <w:rsid w:val="003448E7"/>
    <w:rsid w:val="003449E1"/>
    <w:rsid w:val="00344D5C"/>
    <w:rsid w:val="003451D4"/>
    <w:rsid w:val="00345600"/>
    <w:rsid w:val="00345735"/>
    <w:rsid w:val="00345B5B"/>
    <w:rsid w:val="003462E0"/>
    <w:rsid w:val="0034694F"/>
    <w:rsid w:val="003469CB"/>
    <w:rsid w:val="00346FB9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4E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1A8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05DB"/>
    <w:rsid w:val="0038109C"/>
    <w:rsid w:val="0038118B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83A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78F"/>
    <w:rsid w:val="003A3B92"/>
    <w:rsid w:val="003A4BE8"/>
    <w:rsid w:val="003A535B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704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59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388"/>
    <w:rsid w:val="003F65A1"/>
    <w:rsid w:val="003F703E"/>
    <w:rsid w:val="003F706B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2C10"/>
    <w:rsid w:val="00413258"/>
    <w:rsid w:val="004133F7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C1B"/>
    <w:rsid w:val="00443917"/>
    <w:rsid w:val="00444217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BF7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2BB"/>
    <w:rsid w:val="00464FB6"/>
    <w:rsid w:val="00465677"/>
    <w:rsid w:val="004662A2"/>
    <w:rsid w:val="004670D0"/>
    <w:rsid w:val="004671B4"/>
    <w:rsid w:val="0046724B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1BD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0D48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D78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2A7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173F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924"/>
    <w:rsid w:val="00574A93"/>
    <w:rsid w:val="005753C2"/>
    <w:rsid w:val="0057691C"/>
    <w:rsid w:val="0057693F"/>
    <w:rsid w:val="00577B8A"/>
    <w:rsid w:val="00580563"/>
    <w:rsid w:val="00580A5A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31"/>
    <w:rsid w:val="005A2A46"/>
    <w:rsid w:val="005A33B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314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C64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4AC6"/>
    <w:rsid w:val="005E518E"/>
    <w:rsid w:val="005E5859"/>
    <w:rsid w:val="005E5B02"/>
    <w:rsid w:val="005E5DC8"/>
    <w:rsid w:val="005E6091"/>
    <w:rsid w:val="005E68E1"/>
    <w:rsid w:val="005E6B27"/>
    <w:rsid w:val="005E6DF6"/>
    <w:rsid w:val="005E7304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E2F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D7C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AB7"/>
    <w:rsid w:val="00614B4F"/>
    <w:rsid w:val="00614BBE"/>
    <w:rsid w:val="00614D08"/>
    <w:rsid w:val="00614DC9"/>
    <w:rsid w:val="00614E5F"/>
    <w:rsid w:val="006151FE"/>
    <w:rsid w:val="006157A8"/>
    <w:rsid w:val="00615DC1"/>
    <w:rsid w:val="006162CA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D37"/>
    <w:rsid w:val="00640F45"/>
    <w:rsid w:val="006413BC"/>
    <w:rsid w:val="00641745"/>
    <w:rsid w:val="00641DA5"/>
    <w:rsid w:val="00641FD0"/>
    <w:rsid w:val="006420E8"/>
    <w:rsid w:val="006421AF"/>
    <w:rsid w:val="0064364D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5AC"/>
    <w:rsid w:val="00670A2A"/>
    <w:rsid w:val="006720C6"/>
    <w:rsid w:val="006729D3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699"/>
    <w:rsid w:val="00695C58"/>
    <w:rsid w:val="00696D9D"/>
    <w:rsid w:val="00696E4F"/>
    <w:rsid w:val="00697803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4DC0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5C1B"/>
    <w:rsid w:val="006B60DE"/>
    <w:rsid w:val="006B61B3"/>
    <w:rsid w:val="006B6BBD"/>
    <w:rsid w:val="006B6C85"/>
    <w:rsid w:val="006B6FFA"/>
    <w:rsid w:val="006B7583"/>
    <w:rsid w:val="006B7B05"/>
    <w:rsid w:val="006B7B38"/>
    <w:rsid w:val="006B7D94"/>
    <w:rsid w:val="006B7E1A"/>
    <w:rsid w:val="006C02BB"/>
    <w:rsid w:val="006C0521"/>
    <w:rsid w:val="006C08CF"/>
    <w:rsid w:val="006C0FF1"/>
    <w:rsid w:val="006C1218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375"/>
    <w:rsid w:val="006D4958"/>
    <w:rsid w:val="006D54DB"/>
    <w:rsid w:val="006D5686"/>
    <w:rsid w:val="006D5754"/>
    <w:rsid w:val="006D7493"/>
    <w:rsid w:val="006D7A9C"/>
    <w:rsid w:val="006E0216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1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5A86"/>
    <w:rsid w:val="00735E2E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73F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EF0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250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1DD"/>
    <w:rsid w:val="007B42AA"/>
    <w:rsid w:val="007B4BA2"/>
    <w:rsid w:val="007B5455"/>
    <w:rsid w:val="007B57EC"/>
    <w:rsid w:val="007B6591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8F1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6A4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49E0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0533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3F"/>
    <w:rsid w:val="00824DB1"/>
    <w:rsid w:val="00825250"/>
    <w:rsid w:val="0082573A"/>
    <w:rsid w:val="0082686E"/>
    <w:rsid w:val="00826B44"/>
    <w:rsid w:val="00826E1C"/>
    <w:rsid w:val="00826F1D"/>
    <w:rsid w:val="00827443"/>
    <w:rsid w:val="008279C6"/>
    <w:rsid w:val="00827ADE"/>
    <w:rsid w:val="00830C89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B59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375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9FE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42C"/>
    <w:rsid w:val="00904537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7581"/>
    <w:rsid w:val="00917A41"/>
    <w:rsid w:val="00917AF4"/>
    <w:rsid w:val="00917EEC"/>
    <w:rsid w:val="009207C2"/>
    <w:rsid w:val="00922A33"/>
    <w:rsid w:val="00922C75"/>
    <w:rsid w:val="00923669"/>
    <w:rsid w:val="00924167"/>
    <w:rsid w:val="00924179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55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592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2DB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9A0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B3A"/>
    <w:rsid w:val="00975BEF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7D6"/>
    <w:rsid w:val="00992D54"/>
    <w:rsid w:val="0099350A"/>
    <w:rsid w:val="0099452B"/>
    <w:rsid w:val="00994F16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773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228E"/>
    <w:rsid w:val="009F3234"/>
    <w:rsid w:val="009F34EB"/>
    <w:rsid w:val="009F35D2"/>
    <w:rsid w:val="009F3888"/>
    <w:rsid w:val="009F3A71"/>
    <w:rsid w:val="009F3E12"/>
    <w:rsid w:val="009F4799"/>
    <w:rsid w:val="009F4924"/>
    <w:rsid w:val="009F5066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03D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0CDB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99A"/>
    <w:rsid w:val="00A67D48"/>
    <w:rsid w:val="00A7017C"/>
    <w:rsid w:val="00A7051B"/>
    <w:rsid w:val="00A70A32"/>
    <w:rsid w:val="00A71C3A"/>
    <w:rsid w:val="00A71CCB"/>
    <w:rsid w:val="00A71D15"/>
    <w:rsid w:val="00A72022"/>
    <w:rsid w:val="00A72072"/>
    <w:rsid w:val="00A72636"/>
    <w:rsid w:val="00A72787"/>
    <w:rsid w:val="00A727E3"/>
    <w:rsid w:val="00A72A5D"/>
    <w:rsid w:val="00A72D9D"/>
    <w:rsid w:val="00A744C3"/>
    <w:rsid w:val="00A74955"/>
    <w:rsid w:val="00A74F66"/>
    <w:rsid w:val="00A75282"/>
    <w:rsid w:val="00A753EA"/>
    <w:rsid w:val="00A757E7"/>
    <w:rsid w:val="00A7583A"/>
    <w:rsid w:val="00A758FE"/>
    <w:rsid w:val="00A7592E"/>
    <w:rsid w:val="00A759BF"/>
    <w:rsid w:val="00A75A97"/>
    <w:rsid w:val="00A75BDD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7C8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960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739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6D9"/>
    <w:rsid w:val="00AB6AD0"/>
    <w:rsid w:val="00AB6DF6"/>
    <w:rsid w:val="00AB6FBD"/>
    <w:rsid w:val="00AB7494"/>
    <w:rsid w:val="00AC00C7"/>
    <w:rsid w:val="00AC0127"/>
    <w:rsid w:val="00AC0A35"/>
    <w:rsid w:val="00AC1515"/>
    <w:rsid w:val="00AC1A2D"/>
    <w:rsid w:val="00AC1C4F"/>
    <w:rsid w:val="00AC1E69"/>
    <w:rsid w:val="00AC2147"/>
    <w:rsid w:val="00AC235C"/>
    <w:rsid w:val="00AC2935"/>
    <w:rsid w:val="00AC2E48"/>
    <w:rsid w:val="00AC2EB0"/>
    <w:rsid w:val="00AC2FFF"/>
    <w:rsid w:val="00AC3245"/>
    <w:rsid w:val="00AC3E8B"/>
    <w:rsid w:val="00AC66AD"/>
    <w:rsid w:val="00AC678D"/>
    <w:rsid w:val="00AC68C3"/>
    <w:rsid w:val="00AC694E"/>
    <w:rsid w:val="00AC73EE"/>
    <w:rsid w:val="00AD02A0"/>
    <w:rsid w:val="00AD10AA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2E72"/>
    <w:rsid w:val="00AE335F"/>
    <w:rsid w:val="00AE34B5"/>
    <w:rsid w:val="00AE4CEE"/>
    <w:rsid w:val="00AE5068"/>
    <w:rsid w:val="00AE6900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0DD8"/>
    <w:rsid w:val="00B014D2"/>
    <w:rsid w:val="00B01DE7"/>
    <w:rsid w:val="00B02302"/>
    <w:rsid w:val="00B02F46"/>
    <w:rsid w:val="00B038D8"/>
    <w:rsid w:val="00B03A0B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4B"/>
    <w:rsid w:val="00B1145C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177E1"/>
    <w:rsid w:val="00B200C7"/>
    <w:rsid w:val="00B21023"/>
    <w:rsid w:val="00B21667"/>
    <w:rsid w:val="00B21920"/>
    <w:rsid w:val="00B21AC2"/>
    <w:rsid w:val="00B21FED"/>
    <w:rsid w:val="00B22E7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2C0A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921"/>
    <w:rsid w:val="00BB2BA9"/>
    <w:rsid w:val="00BB2DAC"/>
    <w:rsid w:val="00BB382B"/>
    <w:rsid w:val="00BB3B26"/>
    <w:rsid w:val="00BB3D6B"/>
    <w:rsid w:val="00BB41B8"/>
    <w:rsid w:val="00BB4A9F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73C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D47"/>
    <w:rsid w:val="00C01592"/>
    <w:rsid w:val="00C020C7"/>
    <w:rsid w:val="00C02E13"/>
    <w:rsid w:val="00C02E68"/>
    <w:rsid w:val="00C02E8C"/>
    <w:rsid w:val="00C030E5"/>
    <w:rsid w:val="00C03104"/>
    <w:rsid w:val="00C032AA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983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D22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431"/>
    <w:rsid w:val="00C80776"/>
    <w:rsid w:val="00C80781"/>
    <w:rsid w:val="00C8115E"/>
    <w:rsid w:val="00C812A5"/>
    <w:rsid w:val="00C81A97"/>
    <w:rsid w:val="00C8208E"/>
    <w:rsid w:val="00C8213F"/>
    <w:rsid w:val="00C82300"/>
    <w:rsid w:val="00C82818"/>
    <w:rsid w:val="00C829BF"/>
    <w:rsid w:val="00C82D4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CBB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5DD"/>
    <w:rsid w:val="00CC5080"/>
    <w:rsid w:val="00CC508C"/>
    <w:rsid w:val="00CC52FB"/>
    <w:rsid w:val="00CC55C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3"/>
    <w:rsid w:val="00D03F98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30171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9C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03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496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9E2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9A2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70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6D96"/>
    <w:rsid w:val="00DF762B"/>
    <w:rsid w:val="00DF76B0"/>
    <w:rsid w:val="00E001FC"/>
    <w:rsid w:val="00E006B9"/>
    <w:rsid w:val="00E00D91"/>
    <w:rsid w:val="00E016DE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C75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659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3D99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693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81F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87DFB"/>
    <w:rsid w:val="00E90396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7C1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1B7E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AE4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2D5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9ED"/>
    <w:rsid w:val="00F14F05"/>
    <w:rsid w:val="00F15692"/>
    <w:rsid w:val="00F156EF"/>
    <w:rsid w:val="00F161A1"/>
    <w:rsid w:val="00F16710"/>
    <w:rsid w:val="00F16A40"/>
    <w:rsid w:val="00F16F95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2D2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CE5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A3E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35E"/>
    <w:rsid w:val="00F769A6"/>
    <w:rsid w:val="00F77266"/>
    <w:rsid w:val="00F776CA"/>
    <w:rsid w:val="00F77796"/>
    <w:rsid w:val="00F801C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4F6D"/>
    <w:rsid w:val="00F85119"/>
    <w:rsid w:val="00F86308"/>
    <w:rsid w:val="00F8682A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A03"/>
    <w:rsid w:val="00FD7BE2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265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326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265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TALChar">
    <w:name w:val="TAL Char"/>
    <w:qFormat/>
    <w:rsid w:val="00343310"/>
    <w:rPr>
      <w:rFonts w:ascii="Arial" w:hAnsi="Arial" w:cs="Arial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C4117A0-DA63-41EE-923A-C5637F890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2020-01-09T06:06:00Z</dcterms:created>
  <dcterms:modified xsi:type="dcterms:W3CDTF">2020-02-14T11:51:00Z</dcterms:modified>
</cp:coreProperties>
</file>